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4CB2" w14:textId="6DD20C70" w:rsidR="500C761C" w:rsidRPr="001C4BA9" w:rsidRDefault="46D28178" w:rsidP="001C4BA9">
      <w:pPr>
        <w:autoSpaceDE w:val="0"/>
        <w:autoSpaceDN w:val="0"/>
        <w:adjustRightInd w:val="0"/>
        <w:spacing w:after="0" w:line="240" w:lineRule="auto"/>
        <w:jc w:val="center"/>
        <w:rPr>
          <w:rFonts w:ascii="Arial Narrow" w:hAnsi="Arial Narrow"/>
        </w:rPr>
      </w:pPr>
      <w:r w:rsidRPr="001C4BA9">
        <w:rPr>
          <w:rFonts w:ascii="Arial Narrow" w:eastAsia="Calibri Light" w:hAnsi="Arial Narrow" w:cs="Calibri Light"/>
          <w:sz w:val="56"/>
          <w:szCs w:val="56"/>
        </w:rPr>
        <w:t>Research Campaign:</w:t>
      </w:r>
    </w:p>
    <w:p w14:paraId="14881638" w14:textId="617A308A" w:rsidR="500C761C" w:rsidRPr="001C4BA9" w:rsidRDefault="372BE629" w:rsidP="500C761C">
      <w:pPr>
        <w:jc w:val="center"/>
        <w:rPr>
          <w:rFonts w:ascii="Arial Narrow" w:hAnsi="Arial Narrow"/>
        </w:rPr>
      </w:pPr>
      <w:r w:rsidRPr="001C4BA9">
        <w:rPr>
          <w:rFonts w:ascii="Arial Narrow" w:eastAsia="Calibri Light" w:hAnsi="Arial Narrow" w:cs="Calibri Light"/>
          <w:sz w:val="56"/>
          <w:szCs w:val="56"/>
        </w:rPr>
        <w:t>The Sciences of Space Manufacturing</w:t>
      </w:r>
    </w:p>
    <w:p w14:paraId="1D3EFA1A" w14:textId="20E37D23" w:rsidR="500C761C" w:rsidRPr="001C4BA9" w:rsidRDefault="500C761C" w:rsidP="500C761C">
      <w:pPr>
        <w:spacing w:line="257" w:lineRule="auto"/>
        <w:jc w:val="center"/>
        <w:rPr>
          <w:rFonts w:ascii="Arial Narrow" w:hAnsi="Arial Narrow"/>
        </w:rPr>
      </w:pPr>
      <w:r w:rsidRPr="001C4BA9">
        <w:rPr>
          <w:rFonts w:ascii="Arial Narrow" w:eastAsia="Calibri" w:hAnsi="Arial Narrow" w:cs="Calibri"/>
        </w:rPr>
        <w:t xml:space="preserve">A campaign of fundamental, </w:t>
      </w:r>
      <w:r w:rsidR="00213A7F" w:rsidRPr="00213A7F">
        <w:rPr>
          <w:rFonts w:ascii="Arial Narrow" w:eastAsia="Calibri" w:hAnsi="Arial Narrow" w:cs="Calibri"/>
        </w:rPr>
        <w:t>computational,</w:t>
      </w:r>
      <w:r w:rsidRPr="001C4BA9">
        <w:rPr>
          <w:rFonts w:ascii="Arial Narrow" w:eastAsia="Calibri" w:hAnsi="Arial Narrow" w:cs="Calibri"/>
        </w:rPr>
        <w:t xml:space="preserve"> and applied sciences underpinning and advancing manufacturing outside of Earth’s gravity</w:t>
      </w:r>
    </w:p>
    <w:p w14:paraId="5C0CA12F" w14:textId="5EB23370" w:rsidR="500C761C" w:rsidRPr="001C4BA9" w:rsidRDefault="500C761C" w:rsidP="500C761C">
      <w:pPr>
        <w:spacing w:line="257" w:lineRule="auto"/>
        <w:jc w:val="center"/>
        <w:rPr>
          <w:rFonts w:ascii="Arial Narrow" w:hAnsi="Arial Narrow"/>
        </w:rPr>
      </w:pPr>
      <w:r w:rsidRPr="001C4BA9">
        <w:rPr>
          <w:rFonts w:ascii="Arial Narrow" w:eastAsia="Calibri" w:hAnsi="Arial Narrow" w:cs="Calibri"/>
        </w:rPr>
        <w:t xml:space="preserve"> </w:t>
      </w:r>
    </w:p>
    <w:p w14:paraId="28620E42" w14:textId="27BE16AA" w:rsidR="500C761C" w:rsidRDefault="162B24A0" w:rsidP="0011576A">
      <w:pPr>
        <w:pStyle w:val="NoSpacing"/>
        <w:rPr>
          <w:rFonts w:ascii="Arial Narrow" w:hAnsi="Arial Narrow"/>
          <w:u w:val="single"/>
        </w:rPr>
      </w:pPr>
      <w:r w:rsidRPr="001C4BA9">
        <w:rPr>
          <w:rFonts w:ascii="Arial Narrow" w:hAnsi="Arial Narrow"/>
          <w:u w:val="single"/>
        </w:rPr>
        <w:t>Primary author</w:t>
      </w:r>
    </w:p>
    <w:p w14:paraId="427839FF" w14:textId="77777777" w:rsidR="0011576A" w:rsidRPr="001C4BA9" w:rsidRDefault="0011576A" w:rsidP="0011576A">
      <w:pPr>
        <w:pStyle w:val="NoSpacing"/>
        <w:rPr>
          <w:rFonts w:ascii="Arial Narrow" w:hAnsi="Arial Narrow"/>
        </w:rPr>
      </w:pPr>
    </w:p>
    <w:p w14:paraId="1544919F" w14:textId="77777777" w:rsidR="0011576A" w:rsidRDefault="57F63F15" w:rsidP="0011576A">
      <w:pPr>
        <w:pStyle w:val="NoSpacing"/>
        <w:rPr>
          <w:rFonts w:ascii="Arial Narrow" w:hAnsi="Arial Narrow"/>
        </w:rPr>
      </w:pPr>
      <w:r w:rsidRPr="001C4BA9">
        <w:rPr>
          <w:rFonts w:ascii="Arial Narrow" w:hAnsi="Arial Narrow"/>
        </w:rPr>
        <w:t>Ian Hanson</w:t>
      </w:r>
    </w:p>
    <w:p w14:paraId="639889AF" w14:textId="77777777" w:rsidR="0011576A" w:rsidRDefault="0011576A" w:rsidP="0011576A">
      <w:pPr>
        <w:pStyle w:val="NoSpacing"/>
        <w:rPr>
          <w:rFonts w:ascii="Arial Narrow" w:hAnsi="Arial Narrow"/>
        </w:rPr>
      </w:pPr>
      <w:r>
        <w:rPr>
          <w:rFonts w:ascii="Arial Narrow" w:hAnsi="Arial Narrow"/>
        </w:rPr>
        <w:t>(256) 544-5278</w:t>
      </w:r>
    </w:p>
    <w:p w14:paraId="11EB5213" w14:textId="77777777" w:rsidR="0011576A" w:rsidRDefault="162B24A0" w:rsidP="0011576A">
      <w:pPr>
        <w:pStyle w:val="NoSpacing"/>
        <w:rPr>
          <w:rFonts w:ascii="Arial Narrow" w:hAnsi="Arial Narrow"/>
        </w:rPr>
      </w:pPr>
      <w:r w:rsidRPr="001C4BA9">
        <w:rPr>
          <w:rFonts w:ascii="Arial Narrow" w:hAnsi="Arial Narrow"/>
        </w:rPr>
        <w:t>NASA Marshall Space Flight Center</w:t>
      </w:r>
    </w:p>
    <w:p w14:paraId="750100B1" w14:textId="5016B35A" w:rsidR="0011576A" w:rsidRPr="001C4BA9" w:rsidRDefault="0011576A" w:rsidP="0011576A">
      <w:pPr>
        <w:pStyle w:val="NoSpacing"/>
        <w:rPr>
          <w:rFonts w:ascii="Arial Narrow" w:hAnsi="Arial Narrow"/>
        </w:rPr>
      </w:pPr>
      <w:r w:rsidRPr="001C4BA9">
        <w:rPr>
          <w:rFonts w:ascii="Arial Narrow" w:hAnsi="Arial Narrow"/>
        </w:rPr>
        <w:t>ian.m.hanson@nasa.gov</w:t>
      </w:r>
    </w:p>
    <w:p w14:paraId="1AEA3649" w14:textId="42848F1F" w:rsidR="500C761C" w:rsidRPr="001C4BA9" w:rsidRDefault="500C761C" w:rsidP="162B24A0">
      <w:pPr>
        <w:pStyle w:val="NoSpacing"/>
        <w:jc w:val="center"/>
        <w:rPr>
          <w:rFonts w:ascii="Arial Narrow" w:hAnsi="Arial Narrow"/>
        </w:rPr>
      </w:pPr>
    </w:p>
    <w:p w14:paraId="2ABE6C55" w14:textId="57D4031B" w:rsidR="500C761C" w:rsidRPr="001C4BA9" w:rsidRDefault="500C761C" w:rsidP="500C761C">
      <w:pPr>
        <w:spacing w:line="257" w:lineRule="auto"/>
        <w:rPr>
          <w:rFonts w:ascii="Arial Narrow" w:hAnsi="Arial Narrow"/>
        </w:rPr>
      </w:pPr>
      <w:r w:rsidRPr="001C4BA9">
        <w:rPr>
          <w:rFonts w:ascii="Arial Narrow" w:eastAsia="Calibri" w:hAnsi="Arial Narrow" w:cs="Calibri"/>
        </w:rPr>
        <w:t xml:space="preserve"> </w:t>
      </w:r>
    </w:p>
    <w:p w14:paraId="4B618DB0" w14:textId="5DE80AA6" w:rsidR="500C761C" w:rsidRPr="001C4BA9" w:rsidRDefault="500C761C" w:rsidP="500C761C">
      <w:pPr>
        <w:spacing w:line="257" w:lineRule="auto"/>
        <w:rPr>
          <w:rFonts w:ascii="Arial Narrow" w:hAnsi="Arial Narrow"/>
        </w:rPr>
      </w:pPr>
      <w:r w:rsidRPr="001C4BA9">
        <w:rPr>
          <w:rFonts w:ascii="Arial Narrow" w:eastAsia="Calibri" w:hAnsi="Arial Narrow" w:cs="Calibri"/>
          <w:u w:val="single"/>
        </w:rPr>
        <w:t>Co-Authors (listed alphabetically):</w:t>
      </w:r>
    </w:p>
    <w:p w14:paraId="02990372" w14:textId="3968CCAD" w:rsidR="500C761C" w:rsidRPr="001C4BA9" w:rsidRDefault="3A053D3D" w:rsidP="3A053D3D">
      <w:pPr>
        <w:pStyle w:val="NoSpacing"/>
        <w:rPr>
          <w:rFonts w:ascii="Arial Narrow" w:hAnsi="Arial Narrow"/>
        </w:rPr>
      </w:pPr>
      <w:r w:rsidRPr="3A053D3D">
        <w:rPr>
          <w:rFonts w:ascii="Arial Narrow" w:hAnsi="Arial Narrow"/>
        </w:rPr>
        <w:t>Robert Biggs, Lockheed Martin Space</w:t>
      </w:r>
    </w:p>
    <w:p w14:paraId="00F5D725" w14:textId="6D42791C" w:rsidR="500C761C" w:rsidRPr="001C4BA9" w:rsidRDefault="3A053D3D" w:rsidP="162B24A0">
      <w:pPr>
        <w:pStyle w:val="NoSpacing"/>
        <w:rPr>
          <w:rFonts w:ascii="Arial Narrow" w:hAnsi="Arial Narrow"/>
        </w:rPr>
      </w:pPr>
      <w:r w:rsidRPr="3A053D3D">
        <w:rPr>
          <w:rFonts w:ascii="Arial Narrow" w:hAnsi="Arial Narrow"/>
        </w:rPr>
        <w:t xml:space="preserve">Joshua </w:t>
      </w:r>
      <w:proofErr w:type="spellStart"/>
      <w:r w:rsidRPr="3A053D3D">
        <w:rPr>
          <w:rFonts w:ascii="Arial Narrow" w:hAnsi="Arial Narrow"/>
        </w:rPr>
        <w:t>Fody</w:t>
      </w:r>
      <w:proofErr w:type="spellEnd"/>
      <w:r w:rsidRPr="3A053D3D">
        <w:rPr>
          <w:rFonts w:ascii="Arial Narrow" w:hAnsi="Arial Narrow"/>
        </w:rPr>
        <w:t>, NASA Langley Research Center</w:t>
      </w:r>
    </w:p>
    <w:p w14:paraId="2EE96F03" w14:textId="3DDA67D5" w:rsidR="162B24A0" w:rsidRPr="001C4BA9" w:rsidRDefault="162B24A0" w:rsidP="162B24A0">
      <w:pPr>
        <w:pStyle w:val="NoSpacing"/>
        <w:rPr>
          <w:rFonts w:ascii="Arial Narrow" w:hAnsi="Arial Narrow"/>
        </w:rPr>
      </w:pPr>
      <w:r w:rsidRPr="001C4BA9">
        <w:rPr>
          <w:rFonts w:ascii="Arial Narrow" w:hAnsi="Arial Narrow"/>
        </w:rPr>
        <w:t>Ed Glaessgen, NASA Langley Research Center</w:t>
      </w:r>
    </w:p>
    <w:p w14:paraId="4DC49327" w14:textId="6206DE17" w:rsidR="162B24A0" w:rsidRPr="001C4BA9" w:rsidRDefault="162B24A0" w:rsidP="162B24A0">
      <w:pPr>
        <w:pStyle w:val="NoSpacing"/>
        <w:rPr>
          <w:rFonts w:ascii="Arial Narrow" w:hAnsi="Arial Narrow"/>
        </w:rPr>
      </w:pPr>
      <w:r w:rsidRPr="001C4BA9">
        <w:rPr>
          <w:rFonts w:ascii="Arial Narrow" w:hAnsi="Arial Narrow"/>
        </w:rPr>
        <w:t xml:space="preserve">Brad Kinsey, University of New Hampshire </w:t>
      </w:r>
    </w:p>
    <w:p w14:paraId="5BB0674D" w14:textId="6BBF4FBB" w:rsidR="500C761C" w:rsidRPr="001C4BA9" w:rsidRDefault="217A9842" w:rsidP="162B24A0">
      <w:pPr>
        <w:pStyle w:val="NoSpacing"/>
        <w:rPr>
          <w:rFonts w:ascii="Arial Narrow" w:hAnsi="Arial Narrow"/>
        </w:rPr>
      </w:pPr>
      <w:r w:rsidRPr="001C4BA9">
        <w:rPr>
          <w:rFonts w:ascii="Arial Narrow" w:hAnsi="Arial Narrow"/>
        </w:rPr>
        <w:t>Douglas Matson, Tufts University</w:t>
      </w:r>
    </w:p>
    <w:p w14:paraId="4C031101" w14:textId="464B1393" w:rsidR="217A9842" w:rsidRPr="001C4BA9" w:rsidRDefault="217A9842" w:rsidP="217A9842">
      <w:pPr>
        <w:pStyle w:val="NoSpacing"/>
        <w:rPr>
          <w:rFonts w:ascii="Arial Narrow" w:hAnsi="Arial Narrow"/>
        </w:rPr>
      </w:pPr>
      <w:r w:rsidRPr="001C4BA9">
        <w:rPr>
          <w:rFonts w:ascii="Arial Narrow" w:hAnsi="Arial Narrow"/>
        </w:rPr>
        <w:t>Ranga Narayanan, University of Florida</w:t>
      </w:r>
    </w:p>
    <w:p w14:paraId="69AB4C70" w14:textId="64CB0594" w:rsidR="13A73AA7" w:rsidRPr="001C4BA9" w:rsidRDefault="13A73AA7" w:rsidP="13A73AA7">
      <w:pPr>
        <w:pStyle w:val="NoSpacing"/>
        <w:rPr>
          <w:rFonts w:ascii="Arial Narrow" w:hAnsi="Arial Narrow"/>
        </w:rPr>
      </w:pPr>
      <w:r w:rsidRPr="001C4BA9">
        <w:rPr>
          <w:rFonts w:ascii="Arial Narrow" w:hAnsi="Arial Narrow"/>
        </w:rPr>
        <w:t xml:space="preserve">Adrian </w:t>
      </w:r>
      <w:proofErr w:type="spellStart"/>
      <w:r w:rsidRPr="001C4BA9">
        <w:rPr>
          <w:rFonts w:ascii="Arial Narrow" w:hAnsi="Arial Narrow"/>
        </w:rPr>
        <w:t>Radocea</w:t>
      </w:r>
      <w:proofErr w:type="spellEnd"/>
      <w:r w:rsidRPr="001C4BA9">
        <w:rPr>
          <w:rFonts w:ascii="Arial Narrow" w:hAnsi="Arial Narrow"/>
        </w:rPr>
        <w:t>, Varda Space Industries</w:t>
      </w:r>
    </w:p>
    <w:p w14:paraId="5259E3DC" w14:textId="448A7129" w:rsidR="13A73AA7" w:rsidRPr="001C4BA9" w:rsidRDefault="13A73AA7" w:rsidP="13A73AA7">
      <w:pPr>
        <w:pStyle w:val="NoSpacing"/>
        <w:rPr>
          <w:rFonts w:ascii="Arial Narrow" w:hAnsi="Arial Narrow"/>
        </w:rPr>
      </w:pPr>
      <w:r w:rsidRPr="001C4BA9">
        <w:rPr>
          <w:rFonts w:ascii="Arial Narrow" w:hAnsi="Arial Narrow"/>
        </w:rPr>
        <w:t>Brodan Richter, NASA Langley Research Center</w:t>
      </w:r>
    </w:p>
    <w:p w14:paraId="53933F39" w14:textId="3A6F2975" w:rsidR="500C761C" w:rsidRPr="001C4BA9" w:rsidRDefault="13A73AA7" w:rsidP="13A73AA7">
      <w:pPr>
        <w:pStyle w:val="NoSpacing"/>
        <w:rPr>
          <w:rFonts w:ascii="Arial Narrow" w:hAnsi="Arial Narrow"/>
        </w:rPr>
      </w:pPr>
      <w:r w:rsidRPr="001C4BA9">
        <w:rPr>
          <w:rFonts w:ascii="Arial Narrow" w:hAnsi="Arial Narrow"/>
        </w:rPr>
        <w:t xml:space="preserve">John </w:t>
      </w:r>
      <w:r w:rsidR="00200116">
        <w:rPr>
          <w:rFonts w:ascii="Arial Narrow" w:hAnsi="Arial Narrow"/>
        </w:rPr>
        <w:t xml:space="preserve">T. </w:t>
      </w:r>
      <w:r w:rsidRPr="001C4BA9">
        <w:rPr>
          <w:rFonts w:ascii="Arial Narrow" w:hAnsi="Arial Narrow"/>
        </w:rPr>
        <w:t>Roth, University of New Hampshire</w:t>
      </w:r>
    </w:p>
    <w:p w14:paraId="5D68173C" w14:textId="6D133C6E" w:rsidR="500C761C" w:rsidRPr="001C4BA9" w:rsidRDefault="162B24A0" w:rsidP="162B24A0">
      <w:pPr>
        <w:pStyle w:val="NoSpacing"/>
        <w:rPr>
          <w:rFonts w:ascii="Arial Narrow" w:hAnsi="Arial Narrow"/>
        </w:rPr>
      </w:pPr>
      <w:r w:rsidRPr="001C4BA9">
        <w:rPr>
          <w:rFonts w:ascii="Arial Narrow" w:hAnsi="Arial Narrow"/>
        </w:rPr>
        <w:t xml:space="preserve">Michael </w:t>
      </w:r>
      <w:proofErr w:type="spellStart"/>
      <w:r w:rsidRPr="001C4BA9">
        <w:rPr>
          <w:rFonts w:ascii="Arial Narrow" w:hAnsi="Arial Narrow"/>
        </w:rPr>
        <w:t>SanSoucie</w:t>
      </w:r>
      <w:proofErr w:type="spellEnd"/>
      <w:r w:rsidRPr="001C4BA9">
        <w:rPr>
          <w:rFonts w:ascii="Arial Narrow" w:hAnsi="Arial Narrow"/>
        </w:rPr>
        <w:t>, NASA Marshall Space Flight Center</w:t>
      </w:r>
    </w:p>
    <w:p w14:paraId="04198A05" w14:textId="58A31097" w:rsidR="500C761C" w:rsidRPr="001C4BA9" w:rsidRDefault="162B24A0" w:rsidP="162B24A0">
      <w:pPr>
        <w:pStyle w:val="NoSpacing"/>
        <w:rPr>
          <w:rFonts w:ascii="Arial Narrow" w:hAnsi="Arial Narrow"/>
        </w:rPr>
      </w:pPr>
      <w:r w:rsidRPr="001C4BA9">
        <w:rPr>
          <w:rFonts w:ascii="Arial Narrow" w:hAnsi="Arial Narrow"/>
        </w:rPr>
        <w:t>James Stott, NASA Marshall Space Flight Center</w:t>
      </w:r>
    </w:p>
    <w:p w14:paraId="2E171C81" w14:textId="27737FCA" w:rsidR="500C761C" w:rsidRPr="001C4BA9" w:rsidRDefault="162B24A0" w:rsidP="162B24A0">
      <w:pPr>
        <w:pStyle w:val="NoSpacing"/>
        <w:rPr>
          <w:rFonts w:ascii="Arial Narrow" w:hAnsi="Arial Narrow"/>
        </w:rPr>
      </w:pPr>
      <w:r w:rsidRPr="001C4BA9">
        <w:rPr>
          <w:rFonts w:ascii="Arial Narrow" w:hAnsi="Arial Narrow"/>
        </w:rPr>
        <w:t>Louise Strutzenberg, NASA Marshall Space Flight Center</w:t>
      </w:r>
    </w:p>
    <w:p w14:paraId="29CAC7A0" w14:textId="4F207F32" w:rsidR="500C761C" w:rsidRPr="001C4BA9" w:rsidRDefault="162B24A0" w:rsidP="162B24A0">
      <w:pPr>
        <w:pStyle w:val="NoSpacing"/>
        <w:rPr>
          <w:rFonts w:ascii="Arial Narrow" w:hAnsi="Arial Narrow"/>
        </w:rPr>
      </w:pPr>
      <w:r w:rsidRPr="001C4BA9">
        <w:rPr>
          <w:rFonts w:ascii="Arial Narrow" w:hAnsi="Arial Narrow"/>
        </w:rPr>
        <w:t>Peter Voorhees, Northwestern University</w:t>
      </w:r>
    </w:p>
    <w:p w14:paraId="2574DF10" w14:textId="619DA3CC" w:rsidR="500C761C" w:rsidRPr="001C4BA9" w:rsidRDefault="162B24A0" w:rsidP="162B24A0">
      <w:pPr>
        <w:pStyle w:val="NoSpacing"/>
        <w:rPr>
          <w:rFonts w:ascii="Arial Narrow" w:hAnsi="Arial Narrow"/>
        </w:rPr>
      </w:pPr>
      <w:r w:rsidRPr="001C4BA9">
        <w:rPr>
          <w:rFonts w:ascii="Arial Narrow" w:hAnsi="Arial Narrow"/>
        </w:rPr>
        <w:t xml:space="preserve">Ulrike Wegst, Northeastern University </w:t>
      </w:r>
    </w:p>
    <w:p w14:paraId="4CB8C40B" w14:textId="07F90DDB" w:rsidR="162B24A0" w:rsidRDefault="162B24A0" w:rsidP="162B24A0">
      <w:pPr>
        <w:pStyle w:val="NoSpacing"/>
      </w:pPr>
    </w:p>
    <w:p w14:paraId="208E9473" w14:textId="3A944127" w:rsidR="500C761C" w:rsidRDefault="500C761C">
      <w:r>
        <w:br w:type="page"/>
      </w:r>
    </w:p>
    <w:p w14:paraId="38C4C442" w14:textId="6C69B88F" w:rsidR="00741893" w:rsidRPr="001C4BA9" w:rsidRDefault="0720200C" w:rsidP="001C4BA9">
      <w:pPr>
        <w:pStyle w:val="Heading1"/>
        <w:spacing w:line="240" w:lineRule="auto"/>
        <w:jc w:val="both"/>
        <w:rPr>
          <w:rFonts w:ascii="Arial Narrow" w:hAnsi="Arial Narrow"/>
          <w:b/>
          <w:bCs/>
          <w:color w:val="auto"/>
          <w:sz w:val="28"/>
          <w:szCs w:val="28"/>
        </w:rPr>
      </w:pPr>
      <w:r w:rsidRPr="001C4BA9">
        <w:rPr>
          <w:rFonts w:ascii="Arial Narrow" w:hAnsi="Arial Narrow"/>
          <w:b/>
          <w:bCs/>
          <w:color w:val="auto"/>
          <w:sz w:val="28"/>
          <w:szCs w:val="28"/>
        </w:rPr>
        <w:lastRenderedPageBreak/>
        <w:t>Introduction</w:t>
      </w:r>
    </w:p>
    <w:p w14:paraId="293154E3" w14:textId="50A64B71" w:rsidR="777F483A" w:rsidRPr="001C4BA9" w:rsidRDefault="7FDD8E93" w:rsidP="001C4BA9">
      <w:pPr>
        <w:spacing w:line="240" w:lineRule="auto"/>
        <w:jc w:val="both"/>
        <w:rPr>
          <w:rFonts w:ascii="Arial Narrow" w:hAnsi="Arial Narrow"/>
          <w:sz w:val="24"/>
          <w:szCs w:val="24"/>
        </w:rPr>
      </w:pPr>
      <w:r w:rsidRPr="001C4BA9">
        <w:rPr>
          <w:rFonts w:ascii="Arial Narrow" w:hAnsi="Arial Narrow"/>
          <w:sz w:val="24"/>
          <w:szCs w:val="24"/>
        </w:rPr>
        <w:t>The expansion of manufacturing into the reduced gravity environments of space and other worlds creates both the need and opportunity for greater scientific understanding</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Development of space infrastructure and the constant push of human exploration back to the Moon and beyond require this new industrial revolution – manufacturing with scale and responsiveness beyond the limits of rocket fairings and launch schedules in a novel design language</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Great science accompanies great industrial change</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This pattern repeats throughout history prominently since the industrial revolution – the field of thermodynamics and a host of novel precision tools trace their inspiration to Watt’s practical and applied work to increase the efficiency of the original Newcomen steam engine.</w:t>
      </w:r>
    </w:p>
    <w:p w14:paraId="65A1178C" w14:textId="4174CE31" w:rsidR="777F483A" w:rsidRPr="001C4BA9" w:rsidRDefault="3A053D3D" w:rsidP="001C4BA9">
      <w:pPr>
        <w:spacing w:line="240" w:lineRule="auto"/>
        <w:jc w:val="both"/>
        <w:rPr>
          <w:rFonts w:ascii="Arial Narrow" w:hAnsi="Arial Narrow"/>
          <w:sz w:val="24"/>
          <w:szCs w:val="24"/>
        </w:rPr>
      </w:pPr>
      <w:r w:rsidRPr="3A053D3D">
        <w:rPr>
          <w:rFonts w:ascii="Arial Narrow" w:eastAsia="Calibri" w:hAnsi="Arial Narrow" w:cs="Calibri"/>
          <w:sz w:val="24"/>
          <w:szCs w:val="24"/>
        </w:rPr>
        <w:t>Space manufacturing encompasses manufacturing during exploration in distant spacecraft, on the lunar surface as well as closer to home in orbit around the Earth. For exploration and lunar habitat applications, space manufacturing provides flexibility and logistical benefits. Missions gain flexibility with the ability to manufacture parts and tools on demand and logistical benefits from the mass savings once when the mass of the total manufacturing platform adds up to less than the stowed parts they replace. The first on-demand manufacturing systems already provide novel capability to the ISS (International Space Station) and have already produced over 200 tools and parts</w:t>
      </w:r>
      <w:r w:rsidRPr="3A053D3D">
        <w:rPr>
          <w:rFonts w:ascii="Arial Narrow" w:eastAsia="Calibri" w:hAnsi="Arial Narrow" w:cs="Calibri"/>
          <w:noProof/>
          <w:sz w:val="24"/>
          <w:szCs w:val="24"/>
        </w:rPr>
        <w:t xml:space="preserve"> [1]</w:t>
      </w:r>
      <w:r w:rsidRPr="3A053D3D">
        <w:rPr>
          <w:rFonts w:ascii="Arial Narrow" w:eastAsia="Calibri" w:hAnsi="Arial Narrow" w:cs="Calibri"/>
          <w:sz w:val="24"/>
          <w:szCs w:val="24"/>
        </w:rPr>
        <w:t xml:space="preserve">. For lunar development and work in Earth’s orbit, space manufacturing allows scale – the fabrication and assembly of structures far too large or fragile to launch from the surface. In time, the commercialization, </w:t>
      </w:r>
      <w:proofErr w:type="gramStart"/>
      <w:r w:rsidRPr="3A053D3D">
        <w:rPr>
          <w:rFonts w:ascii="Arial Narrow" w:eastAsia="Calibri" w:hAnsi="Arial Narrow" w:cs="Calibri"/>
          <w:sz w:val="24"/>
          <w:szCs w:val="24"/>
        </w:rPr>
        <w:t>industrialization</w:t>
      </w:r>
      <w:proofErr w:type="gramEnd"/>
      <w:r w:rsidRPr="3A053D3D">
        <w:rPr>
          <w:rFonts w:ascii="Arial Narrow" w:eastAsia="Calibri" w:hAnsi="Arial Narrow" w:cs="Calibri"/>
          <w:sz w:val="24"/>
          <w:szCs w:val="24"/>
        </w:rPr>
        <w:t xml:space="preserve"> and democratization of space requires all manner of space manufacturing from polymers and glasses to composites and circuitry. These endeavors require not only novel forming and joining technologies, but ultimately also the ability to mine, refine, manipulate, recycle, and shape useful parts from scrap, space debris, regolith, or asteroids. </w:t>
      </w:r>
      <w:proofErr w:type="gramStart"/>
      <w:r w:rsidRPr="3A053D3D">
        <w:rPr>
          <w:rFonts w:ascii="Arial Narrow" w:eastAsia="Calibri" w:hAnsi="Arial Narrow" w:cs="Calibri"/>
          <w:sz w:val="24"/>
          <w:szCs w:val="24"/>
        </w:rPr>
        <w:t>All of</w:t>
      </w:r>
      <w:proofErr w:type="gramEnd"/>
      <w:r w:rsidRPr="3A053D3D">
        <w:rPr>
          <w:rFonts w:ascii="Arial Narrow" w:eastAsia="Calibri" w:hAnsi="Arial Narrow" w:cs="Calibri"/>
          <w:sz w:val="24"/>
          <w:szCs w:val="24"/>
        </w:rPr>
        <w:t xml:space="preserve"> these processes – the full breadth of space manufacturing – share the same fundamental phenomena. This fundamental and applied scientific work accelerates development of these manufacturing processes in deep space, in orbit and in Earth-bound for-space applications simultaneously.</w:t>
      </w:r>
    </w:p>
    <w:p w14:paraId="2D69A777" w14:textId="450D6BFF" w:rsidR="777F483A" w:rsidRPr="001C4BA9" w:rsidRDefault="74413813" w:rsidP="001C4BA9">
      <w:pPr>
        <w:spacing w:line="240" w:lineRule="auto"/>
        <w:jc w:val="both"/>
        <w:rPr>
          <w:rFonts w:ascii="Arial Narrow" w:eastAsia="Calibri" w:hAnsi="Arial Narrow" w:cs="Calibri"/>
          <w:sz w:val="24"/>
          <w:szCs w:val="24"/>
        </w:rPr>
      </w:pPr>
      <w:r w:rsidRPr="001C4BA9">
        <w:rPr>
          <w:rFonts w:ascii="Arial Narrow" w:eastAsia="Calibri" w:hAnsi="Arial Narrow" w:cs="Calibri"/>
          <w:sz w:val="24"/>
          <w:szCs w:val="24"/>
        </w:rPr>
        <w:t xml:space="preserve">Space manufacturing </w:t>
      </w:r>
      <w:r w:rsidR="006D22A3">
        <w:rPr>
          <w:rFonts w:ascii="Arial Narrow" w:eastAsia="Calibri" w:hAnsi="Arial Narrow" w:cs="Calibri"/>
          <w:sz w:val="24"/>
          <w:szCs w:val="24"/>
        </w:rPr>
        <w:t>is not</w:t>
      </w:r>
      <w:r w:rsidR="006D22A3" w:rsidRPr="001C4BA9">
        <w:rPr>
          <w:rFonts w:ascii="Arial Narrow" w:eastAsia="Calibri" w:hAnsi="Arial Narrow" w:cs="Calibri"/>
          <w:sz w:val="24"/>
          <w:szCs w:val="24"/>
        </w:rPr>
        <w:t xml:space="preserve"> </w:t>
      </w:r>
      <w:r w:rsidRPr="001C4BA9">
        <w:rPr>
          <w:rFonts w:ascii="Arial Narrow" w:eastAsia="Calibri" w:hAnsi="Arial Narrow" w:cs="Calibri"/>
          <w:sz w:val="24"/>
          <w:szCs w:val="24"/>
        </w:rPr>
        <w:t>a relocation of manufacturing – it's a reinvention</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On-demand additive manufacturing and recycling systems produce parts with materials properties and geometries fundamentally different than traditional subtractive manufacturing systems</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Developing exploration manufacturing platforms capable of creating useful spares requires host spacecraft and habitat systems designed specifically to accept these on-demand manufactured parts</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Therefore, the manufacturing system as well as the entire spacecraft and habitat system require novel designs accommodating the manufacturing processes that create them</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Existing engineering handbook properties lose relevance in this design environment</w:t>
      </w:r>
      <w:r w:rsidR="0011076E">
        <w:rPr>
          <w:rFonts w:ascii="Arial Narrow" w:eastAsia="Calibri" w:hAnsi="Arial Narrow" w:cs="Calibri"/>
          <w:sz w:val="24"/>
          <w:szCs w:val="24"/>
        </w:rPr>
        <w:t>, warranting</w:t>
      </w:r>
      <w:r w:rsidRPr="001C4BA9">
        <w:rPr>
          <w:rFonts w:ascii="Arial Narrow" w:eastAsia="Calibri" w:hAnsi="Arial Narrow" w:cs="Calibri"/>
          <w:sz w:val="24"/>
          <w:szCs w:val="24"/>
        </w:rPr>
        <w:t xml:space="preserve"> a new design space of materials and processes custom to reduced gravity environments</w:t>
      </w:r>
      <w:r w:rsidR="0011076E">
        <w:rPr>
          <w:rFonts w:ascii="Arial Narrow" w:eastAsia="Calibri" w:hAnsi="Arial Narrow" w:cs="Calibri"/>
          <w:sz w:val="24"/>
          <w:szCs w:val="24"/>
        </w:rPr>
        <w:t xml:space="preserve"> to</w:t>
      </w:r>
      <w:r w:rsidRPr="001C4BA9">
        <w:rPr>
          <w:rFonts w:ascii="Arial Narrow" w:eastAsia="Calibri" w:hAnsi="Arial Narrow" w:cs="Calibri"/>
          <w:sz w:val="24"/>
          <w:szCs w:val="24"/>
        </w:rPr>
        <w:t xml:space="preserve"> </w:t>
      </w:r>
      <w:r w:rsidR="006D22A3">
        <w:rPr>
          <w:rFonts w:ascii="Arial Narrow" w:eastAsia="Calibri" w:hAnsi="Arial Narrow" w:cs="Calibri"/>
          <w:sz w:val="24"/>
          <w:szCs w:val="24"/>
        </w:rPr>
        <w:t>empower</w:t>
      </w:r>
      <w:r w:rsidR="006D22A3" w:rsidRPr="001C4BA9">
        <w:rPr>
          <w:rFonts w:ascii="Arial Narrow" w:eastAsia="Calibri" w:hAnsi="Arial Narrow" w:cs="Calibri"/>
          <w:sz w:val="24"/>
          <w:szCs w:val="24"/>
        </w:rPr>
        <w:t xml:space="preserve"> </w:t>
      </w:r>
      <w:r w:rsidRPr="001C4BA9">
        <w:rPr>
          <w:rFonts w:ascii="Arial Narrow" w:eastAsia="Calibri" w:hAnsi="Arial Narrow" w:cs="Calibri"/>
          <w:sz w:val="24"/>
          <w:szCs w:val="24"/>
        </w:rPr>
        <w:t>growth</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The current manufacturing design language grew from a </w:t>
      </w:r>
      <w:proofErr w:type="gramStart"/>
      <w:r w:rsidRPr="001C4BA9">
        <w:rPr>
          <w:rFonts w:ascii="Arial Narrow" w:eastAsia="Calibri" w:hAnsi="Arial Narrow" w:cs="Calibri"/>
          <w:sz w:val="24"/>
          <w:szCs w:val="24"/>
        </w:rPr>
        <w:t>rich but extensive decades</w:t>
      </w:r>
      <w:proofErr w:type="gramEnd"/>
      <w:r w:rsidRPr="001C4BA9">
        <w:rPr>
          <w:rFonts w:ascii="Arial Narrow" w:eastAsia="Calibri" w:hAnsi="Arial Narrow" w:cs="Calibri"/>
          <w:sz w:val="24"/>
          <w:szCs w:val="24"/>
        </w:rPr>
        <w:t xml:space="preserve">- to centuries-long history of </w:t>
      </w:r>
      <w:proofErr w:type="spellStart"/>
      <w:r w:rsidRPr="001C4BA9">
        <w:rPr>
          <w:rFonts w:ascii="Arial Narrow" w:eastAsia="Calibri" w:hAnsi="Arial Narrow" w:cs="Calibri"/>
          <w:sz w:val="24"/>
          <w:szCs w:val="24"/>
        </w:rPr>
        <w:t>Edisonian</w:t>
      </w:r>
      <w:proofErr w:type="spellEnd"/>
      <w:r w:rsidRPr="001C4BA9">
        <w:rPr>
          <w:rFonts w:ascii="Arial Narrow" w:eastAsia="Calibri" w:hAnsi="Arial Narrow" w:cs="Calibri"/>
          <w:sz w:val="24"/>
          <w:szCs w:val="24"/>
        </w:rPr>
        <w:t xml:space="preserve"> engineering technology iterations – a history we do not have the time to repeat</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This campaign supports the science needed to translate and rewrite this design </w:t>
      </w:r>
      <w:proofErr w:type="gramStart"/>
      <w:r w:rsidRPr="001C4BA9">
        <w:rPr>
          <w:rFonts w:ascii="Arial Narrow" w:eastAsia="Calibri" w:hAnsi="Arial Narrow" w:cs="Calibri"/>
          <w:sz w:val="24"/>
          <w:szCs w:val="24"/>
        </w:rPr>
        <w:t>language, but</w:t>
      </w:r>
      <w:proofErr w:type="gramEnd"/>
      <w:r w:rsidRPr="001C4BA9">
        <w:rPr>
          <w:rFonts w:ascii="Arial Narrow" w:eastAsia="Calibri" w:hAnsi="Arial Narrow" w:cs="Calibri"/>
          <w:sz w:val="24"/>
          <w:szCs w:val="24"/>
        </w:rPr>
        <w:t xml:space="preserve"> accelerated by computational methods freed from the pace of microgravity demonstrations and physical testing, especially considering the restrictions of work in reduced gravity.</w:t>
      </w:r>
    </w:p>
    <w:p w14:paraId="5487EB3B" w14:textId="24829563" w:rsidR="777F483A" w:rsidRPr="001C4BA9" w:rsidRDefault="231EE145" w:rsidP="001C4BA9">
      <w:pPr>
        <w:spacing w:line="240" w:lineRule="auto"/>
        <w:jc w:val="both"/>
        <w:rPr>
          <w:rFonts w:ascii="Arial Narrow" w:eastAsia="Calibri" w:hAnsi="Arial Narrow" w:cs="Calibri"/>
          <w:sz w:val="24"/>
          <w:szCs w:val="24"/>
        </w:rPr>
      </w:pPr>
      <w:r w:rsidRPr="001C4BA9">
        <w:rPr>
          <w:rFonts w:ascii="Arial Narrow" w:eastAsia="Calibri" w:hAnsi="Arial Narrow" w:cs="Calibri"/>
          <w:sz w:val="24"/>
          <w:szCs w:val="24"/>
        </w:rPr>
        <w:t>In this campaign white paper we propose expanding research into fundamental properties relevant to</w:t>
      </w:r>
      <w:r w:rsidR="006D22A3">
        <w:rPr>
          <w:rFonts w:ascii="Arial Narrow" w:eastAsia="Calibri" w:hAnsi="Arial Narrow" w:cs="Calibri"/>
          <w:sz w:val="24"/>
          <w:szCs w:val="24"/>
        </w:rPr>
        <w:t xml:space="preserve"> the </w:t>
      </w:r>
      <w:r w:rsidRPr="001C4BA9">
        <w:rPr>
          <w:rFonts w:ascii="Arial Narrow" w:eastAsia="Calibri" w:hAnsi="Arial Narrow" w:cs="Calibri"/>
          <w:sz w:val="24"/>
          <w:szCs w:val="24"/>
        </w:rPr>
        <w:t xml:space="preserve"> development of useful material properties </w:t>
      </w:r>
      <w:r w:rsidR="00236128">
        <w:rPr>
          <w:rFonts w:ascii="Arial Narrow" w:eastAsia="Calibri" w:hAnsi="Arial Narrow" w:cs="Calibri"/>
          <w:sz w:val="24"/>
          <w:szCs w:val="24"/>
        </w:rPr>
        <w:t xml:space="preserve">and adapted manufacturing processes for use </w:t>
      </w:r>
      <w:r w:rsidRPr="001C4BA9">
        <w:rPr>
          <w:rFonts w:ascii="Arial Narrow" w:eastAsia="Calibri" w:hAnsi="Arial Narrow" w:cs="Calibri"/>
          <w:sz w:val="24"/>
          <w:szCs w:val="24"/>
        </w:rPr>
        <w:t>outside of the Earth’s gravity,</w:t>
      </w:r>
      <w:r w:rsidR="00ED1A6D">
        <w:rPr>
          <w:rFonts w:ascii="Arial Narrow" w:eastAsia="Calibri" w:hAnsi="Arial Narrow" w:cs="Calibri"/>
          <w:sz w:val="24"/>
          <w:szCs w:val="24"/>
        </w:rPr>
        <w:t xml:space="preserve"> </w:t>
      </w:r>
      <w:r w:rsidRPr="001C4BA9">
        <w:rPr>
          <w:rFonts w:ascii="Arial Narrow" w:eastAsia="Calibri" w:hAnsi="Arial Narrow" w:cs="Calibri"/>
          <w:sz w:val="24"/>
          <w:szCs w:val="24"/>
        </w:rPr>
        <w:t>translating this understanding through the support and development of computational methods predicting behavior from atomic through macroscopic scales, and partnering with nascent public and government engineering efforts to steer our efforts toward their engineering outcomes and collect scientific data on their engineering technology demonstration hardware.</w:t>
      </w:r>
      <w:r w:rsidRPr="001C4BA9">
        <w:rPr>
          <w:rFonts w:ascii="Arial Narrow" w:hAnsi="Arial Narrow"/>
          <w:sz w:val="24"/>
          <w:szCs w:val="24"/>
        </w:rPr>
        <w:t xml:space="preserve"> </w:t>
      </w:r>
    </w:p>
    <w:p w14:paraId="4B1B0019" w14:textId="68D36D6E" w:rsidR="10EA1BE8" w:rsidRPr="001C4BA9" w:rsidRDefault="231EE145" w:rsidP="001C4BA9">
      <w:pPr>
        <w:pStyle w:val="Heading1"/>
        <w:spacing w:line="240" w:lineRule="auto"/>
        <w:jc w:val="both"/>
        <w:rPr>
          <w:rFonts w:ascii="Arial Narrow" w:hAnsi="Arial Narrow"/>
          <w:b/>
          <w:bCs/>
          <w:color w:val="auto"/>
          <w:sz w:val="28"/>
          <w:szCs w:val="28"/>
        </w:rPr>
      </w:pPr>
      <w:r w:rsidRPr="001C4BA9">
        <w:rPr>
          <w:rFonts w:ascii="Arial Narrow" w:hAnsi="Arial Narrow"/>
          <w:b/>
          <w:bCs/>
          <w:color w:val="auto"/>
          <w:sz w:val="28"/>
          <w:szCs w:val="28"/>
        </w:rPr>
        <w:lastRenderedPageBreak/>
        <w:t>Phenomena of Interest</w:t>
      </w:r>
    </w:p>
    <w:p w14:paraId="34988C2E" w14:textId="7664688E" w:rsidR="231EE145" w:rsidRPr="001C4BA9" w:rsidRDefault="74413813" w:rsidP="001C4BA9">
      <w:pPr>
        <w:spacing w:line="240" w:lineRule="auto"/>
        <w:jc w:val="both"/>
        <w:rPr>
          <w:rFonts w:ascii="Arial Narrow" w:hAnsi="Arial Narrow"/>
          <w:sz w:val="24"/>
          <w:szCs w:val="24"/>
        </w:rPr>
      </w:pPr>
      <w:r w:rsidRPr="001C4BA9">
        <w:rPr>
          <w:rFonts w:ascii="Arial Narrow" w:eastAsia="Calibri" w:hAnsi="Arial Narrow" w:cs="Calibri"/>
          <w:sz w:val="24"/>
          <w:szCs w:val="24"/>
        </w:rPr>
        <w:t>Space manufacturing began as early as the 1970s in Skylab</w:t>
      </w:r>
      <w:r w:rsidR="004665B3">
        <w:rPr>
          <w:rFonts w:ascii="Arial Narrow" w:eastAsia="Calibri" w:hAnsi="Arial Narrow" w:cs="Calibri"/>
          <w:noProof/>
          <w:sz w:val="24"/>
          <w:szCs w:val="24"/>
        </w:rPr>
        <w:t xml:space="preserve"> </w:t>
      </w:r>
      <w:r w:rsidR="004665B3" w:rsidRPr="00465203">
        <w:rPr>
          <w:rFonts w:ascii="Arial Narrow" w:eastAsia="Calibri" w:hAnsi="Arial Narrow" w:cs="Calibri"/>
          <w:noProof/>
          <w:sz w:val="24"/>
          <w:szCs w:val="24"/>
        </w:rPr>
        <w:t>[2]</w:t>
      </w:r>
      <w:r w:rsidRPr="001C4BA9">
        <w:rPr>
          <w:rFonts w:ascii="Arial Narrow" w:eastAsia="Calibri" w:hAnsi="Arial Narrow" w:cs="Calibri"/>
          <w:sz w:val="24"/>
          <w:szCs w:val="24"/>
        </w:rPr>
        <w:t>. Limited access to space held back the development of microgravity manufacturing technologies</w:t>
      </w:r>
      <w:r w:rsidR="004665B3">
        <w:rPr>
          <w:rFonts w:ascii="Arial Narrow" w:eastAsia="Calibri" w:hAnsi="Arial Narrow" w:cs="Calibri"/>
          <w:noProof/>
          <w:sz w:val="24"/>
          <w:szCs w:val="24"/>
        </w:rPr>
        <w:t xml:space="preserve"> </w:t>
      </w:r>
      <w:r w:rsidR="004665B3" w:rsidRPr="00465203">
        <w:rPr>
          <w:rFonts w:ascii="Arial Narrow" w:eastAsia="Calibri" w:hAnsi="Arial Narrow" w:cs="Calibri"/>
          <w:noProof/>
          <w:sz w:val="24"/>
          <w:szCs w:val="24"/>
        </w:rPr>
        <w:t>[3]</w:t>
      </w:r>
      <w:r w:rsidR="006D22A3">
        <w:rPr>
          <w:rFonts w:ascii="Arial Narrow" w:eastAsia="Calibri" w:hAnsi="Arial Narrow" w:cs="Calibri"/>
          <w:sz w:val="24"/>
          <w:szCs w:val="24"/>
        </w:rPr>
        <w:t>;</w:t>
      </w:r>
      <w:r w:rsidRPr="001C4BA9">
        <w:rPr>
          <w:rFonts w:ascii="Arial Narrow" w:eastAsia="Calibri" w:hAnsi="Arial Narrow" w:cs="Calibri"/>
          <w:sz w:val="24"/>
          <w:szCs w:val="24"/>
        </w:rPr>
        <w:t xml:space="preserve"> however,</w:t>
      </w:r>
      <w:r w:rsidR="006D22A3">
        <w:rPr>
          <w:rFonts w:ascii="Arial Narrow" w:eastAsia="Calibri" w:hAnsi="Arial Narrow" w:cs="Calibri"/>
          <w:sz w:val="24"/>
          <w:szCs w:val="24"/>
        </w:rPr>
        <w:t xml:space="preserve"> the</w:t>
      </w:r>
      <w:r w:rsidRPr="001C4BA9">
        <w:rPr>
          <w:rFonts w:ascii="Arial Narrow" w:eastAsia="Calibri" w:hAnsi="Arial Narrow" w:cs="Calibri"/>
          <w:sz w:val="24"/>
          <w:szCs w:val="24"/>
        </w:rPr>
        <w:t xml:space="preserve"> completed work revealed many important phenomena requiring changes in how we can manufacture without gravity</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In some cases, these changes pose significant </w:t>
      </w:r>
      <w:r w:rsidR="00ED1A6D">
        <w:rPr>
          <w:rFonts w:ascii="Arial Narrow" w:eastAsia="Calibri" w:hAnsi="Arial Narrow" w:cs="Calibri"/>
          <w:sz w:val="24"/>
          <w:szCs w:val="24"/>
        </w:rPr>
        <w:t>obstacles to</w:t>
      </w:r>
      <w:r w:rsidRPr="001C4BA9">
        <w:rPr>
          <w:rFonts w:ascii="Arial Narrow" w:eastAsia="Calibri" w:hAnsi="Arial Narrow" w:cs="Calibri"/>
          <w:sz w:val="24"/>
          <w:szCs w:val="24"/>
        </w:rPr>
        <w:t xml:space="preserve"> the development of robust practices. In other cases, the differences of the space environment </w:t>
      </w:r>
      <w:r w:rsidR="001C4BA9" w:rsidRPr="001C4BA9">
        <w:rPr>
          <w:rFonts w:ascii="Arial Narrow" w:eastAsia="Calibri" w:hAnsi="Arial Narrow" w:cs="Calibri"/>
          <w:sz w:val="24"/>
          <w:szCs w:val="24"/>
        </w:rPr>
        <w:t>open</w:t>
      </w:r>
      <w:r w:rsidRPr="001C4BA9">
        <w:rPr>
          <w:rFonts w:ascii="Arial Narrow" w:eastAsia="Calibri" w:hAnsi="Arial Narrow" w:cs="Calibri"/>
          <w:sz w:val="24"/>
          <w:szCs w:val="24"/>
        </w:rPr>
        <w:t xml:space="preserve"> unique process windows or capabilities that </w:t>
      </w:r>
      <w:r w:rsidR="00264A99">
        <w:rPr>
          <w:rFonts w:ascii="Arial Narrow" w:eastAsia="Calibri" w:hAnsi="Arial Narrow" w:cs="Calibri"/>
          <w:sz w:val="24"/>
          <w:szCs w:val="24"/>
        </w:rPr>
        <w:t>would also create</w:t>
      </w:r>
      <w:r w:rsidR="00264A99" w:rsidRPr="001C4BA9">
        <w:rPr>
          <w:rFonts w:ascii="Arial Narrow" w:eastAsia="Calibri" w:hAnsi="Arial Narrow" w:cs="Calibri"/>
          <w:sz w:val="24"/>
          <w:szCs w:val="24"/>
        </w:rPr>
        <w:t xml:space="preserve"> </w:t>
      </w:r>
      <w:r w:rsidRPr="001C4BA9">
        <w:rPr>
          <w:rFonts w:ascii="Arial Narrow" w:eastAsia="Calibri" w:hAnsi="Arial Narrow" w:cs="Calibri"/>
          <w:sz w:val="24"/>
          <w:szCs w:val="24"/>
        </w:rPr>
        <w:t>economic benefit for economies back on earth</w:t>
      </w:r>
      <w:r w:rsidR="004665B3">
        <w:rPr>
          <w:rFonts w:ascii="Arial Narrow" w:eastAsia="Calibri" w:hAnsi="Arial Narrow" w:cs="Calibri"/>
          <w:sz w:val="24"/>
          <w:szCs w:val="24"/>
        </w:rPr>
        <w:t xml:space="preserve"> </w:t>
      </w:r>
      <w:r w:rsidR="004735CB">
        <w:rPr>
          <w:rFonts w:ascii="Arial Narrow" w:eastAsia="Calibri" w:hAnsi="Arial Narrow" w:cs="Calibri"/>
          <w:sz w:val="24"/>
          <w:szCs w:val="24"/>
        </w:rPr>
        <w:t>[4,5]</w:t>
      </w:r>
      <w:r w:rsidRPr="001C4BA9">
        <w:rPr>
          <w:rFonts w:ascii="Arial Narrow" w:eastAsia="Calibri" w:hAnsi="Arial Narrow" w:cs="Calibri"/>
          <w:sz w:val="24"/>
          <w:szCs w:val="24"/>
        </w:rPr>
        <w:t>.</w:t>
      </w:r>
    </w:p>
    <w:p w14:paraId="3A241E4A" w14:textId="06679E73" w:rsidR="15D49239" w:rsidRPr="001C4BA9" w:rsidRDefault="217A9842"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 xml:space="preserve">Surface </w:t>
      </w:r>
      <w:r w:rsidR="00ED1A6D">
        <w:rPr>
          <w:rFonts w:ascii="Arial Narrow" w:hAnsi="Arial Narrow"/>
          <w:b/>
          <w:bCs/>
          <w:color w:val="auto"/>
          <w:sz w:val="24"/>
          <w:szCs w:val="24"/>
        </w:rPr>
        <w:t>Tension</w:t>
      </w:r>
      <w:r w:rsidRPr="001C4BA9">
        <w:rPr>
          <w:rFonts w:ascii="Arial Narrow" w:hAnsi="Arial Narrow"/>
          <w:b/>
          <w:bCs/>
          <w:color w:val="auto"/>
          <w:sz w:val="24"/>
          <w:szCs w:val="24"/>
        </w:rPr>
        <w:t xml:space="preserve"> and </w:t>
      </w:r>
      <w:r w:rsidR="0092739B">
        <w:rPr>
          <w:rFonts w:ascii="Arial Narrow" w:hAnsi="Arial Narrow"/>
          <w:b/>
          <w:bCs/>
          <w:color w:val="auto"/>
          <w:sz w:val="24"/>
          <w:szCs w:val="24"/>
        </w:rPr>
        <w:t>O</w:t>
      </w:r>
      <w:r w:rsidRPr="001C4BA9">
        <w:rPr>
          <w:rFonts w:ascii="Arial Narrow" w:hAnsi="Arial Narrow"/>
          <w:b/>
          <w:bCs/>
          <w:color w:val="auto"/>
          <w:sz w:val="24"/>
          <w:szCs w:val="24"/>
        </w:rPr>
        <w:t xml:space="preserve">ther </w:t>
      </w:r>
      <w:r w:rsidR="0092739B">
        <w:rPr>
          <w:rFonts w:ascii="Arial Narrow" w:hAnsi="Arial Narrow"/>
          <w:b/>
          <w:bCs/>
          <w:color w:val="auto"/>
          <w:sz w:val="24"/>
          <w:szCs w:val="24"/>
        </w:rPr>
        <w:t>W</w:t>
      </w:r>
      <w:r w:rsidRPr="001C4BA9">
        <w:rPr>
          <w:rFonts w:ascii="Arial Narrow" w:hAnsi="Arial Narrow"/>
          <w:b/>
          <w:bCs/>
          <w:color w:val="auto"/>
          <w:sz w:val="24"/>
          <w:szCs w:val="24"/>
        </w:rPr>
        <w:t xml:space="preserve">eak </w:t>
      </w:r>
      <w:r w:rsidR="0092739B">
        <w:rPr>
          <w:rFonts w:ascii="Arial Narrow" w:hAnsi="Arial Narrow"/>
          <w:b/>
          <w:bCs/>
          <w:color w:val="auto"/>
          <w:sz w:val="24"/>
          <w:szCs w:val="24"/>
        </w:rPr>
        <w:t>I</w:t>
      </w:r>
      <w:r w:rsidRPr="001C4BA9">
        <w:rPr>
          <w:rFonts w:ascii="Arial Narrow" w:hAnsi="Arial Narrow"/>
          <w:b/>
          <w:bCs/>
          <w:color w:val="auto"/>
          <w:sz w:val="24"/>
          <w:szCs w:val="24"/>
        </w:rPr>
        <w:t xml:space="preserve">nterfacial </w:t>
      </w:r>
      <w:r w:rsidR="0092739B">
        <w:rPr>
          <w:rFonts w:ascii="Arial Narrow" w:hAnsi="Arial Narrow"/>
          <w:b/>
          <w:bCs/>
          <w:color w:val="auto"/>
          <w:sz w:val="24"/>
          <w:szCs w:val="24"/>
        </w:rPr>
        <w:t>P</w:t>
      </w:r>
      <w:r w:rsidRPr="001C4BA9">
        <w:rPr>
          <w:rFonts w:ascii="Arial Narrow" w:hAnsi="Arial Narrow"/>
          <w:b/>
          <w:bCs/>
          <w:color w:val="auto"/>
          <w:sz w:val="24"/>
          <w:szCs w:val="24"/>
        </w:rPr>
        <w:t>henomena</w:t>
      </w:r>
    </w:p>
    <w:p w14:paraId="58EB047C" w14:textId="3A8C720F" w:rsidR="261FDCF6" w:rsidRPr="001C4BA9" w:rsidRDefault="46D28178" w:rsidP="001C4BA9">
      <w:pPr>
        <w:spacing w:line="240" w:lineRule="auto"/>
        <w:jc w:val="both"/>
        <w:rPr>
          <w:rFonts w:ascii="Arial Narrow" w:hAnsi="Arial Narrow"/>
          <w:sz w:val="24"/>
          <w:szCs w:val="24"/>
        </w:rPr>
      </w:pPr>
      <w:r w:rsidRPr="001C4BA9">
        <w:rPr>
          <w:rFonts w:ascii="Arial Narrow" w:hAnsi="Arial Narrow"/>
          <w:sz w:val="24"/>
          <w:szCs w:val="24"/>
        </w:rPr>
        <w:t xml:space="preserve">Absent gravity, </w:t>
      </w:r>
      <w:r w:rsidR="00ED1A6D">
        <w:rPr>
          <w:rFonts w:ascii="Arial Narrow" w:hAnsi="Arial Narrow"/>
          <w:sz w:val="24"/>
          <w:szCs w:val="24"/>
        </w:rPr>
        <w:t>surface tension</w:t>
      </w:r>
      <w:r w:rsidRPr="001C4BA9">
        <w:rPr>
          <w:rFonts w:ascii="Arial Narrow" w:eastAsia="Calibri" w:hAnsi="Arial Narrow" w:cs="Calibri"/>
          <w:sz w:val="24"/>
          <w:szCs w:val="24"/>
        </w:rPr>
        <w:t xml:space="preserve"> </w:t>
      </w:r>
      <w:r w:rsidRPr="001C4BA9">
        <w:rPr>
          <w:rFonts w:ascii="Arial Narrow" w:hAnsi="Arial Narrow"/>
          <w:sz w:val="24"/>
          <w:szCs w:val="24"/>
        </w:rPr>
        <w:t>and related forces dominate practical manufacturing tasks in ways difficult to predict based on terrestrial experience</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The microgravity environment challenges common understanding regarding the formation and distribution of porosity, the function of lubricants, material segregation within a liquid or melt, and the ability to manage small particles from machining, wear, fretting, surface breakdown and exfoliation</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 xml:space="preserve">Mastering this understanding not only mitigates problems in these areas, but also </w:t>
      </w:r>
      <w:proofErr w:type="gramStart"/>
      <w:r w:rsidRPr="001C4BA9">
        <w:rPr>
          <w:rFonts w:ascii="Arial Narrow" w:hAnsi="Arial Narrow"/>
          <w:sz w:val="24"/>
          <w:szCs w:val="24"/>
        </w:rPr>
        <w:t>opens up</w:t>
      </w:r>
      <w:proofErr w:type="gramEnd"/>
      <w:r w:rsidRPr="001C4BA9">
        <w:rPr>
          <w:rFonts w:ascii="Arial Narrow" w:hAnsi="Arial Narrow"/>
          <w:sz w:val="24"/>
          <w:szCs w:val="24"/>
        </w:rPr>
        <w:t xml:space="preserve"> new possibilities for containerless processing, novel functional gradient materials, and chemical processing optimized for space – replacing methods that currently depend on gravity distillation and burn-off</w:t>
      </w:r>
      <w:r w:rsidR="00E5337D">
        <w:rPr>
          <w:rFonts w:ascii="Arial Narrow" w:hAnsi="Arial Narrow"/>
          <w:sz w:val="24"/>
          <w:szCs w:val="24"/>
        </w:rPr>
        <w:t xml:space="preserve">. </w:t>
      </w:r>
      <w:r w:rsidRPr="001C4BA9">
        <w:rPr>
          <w:rFonts w:ascii="Arial Narrow" w:hAnsi="Arial Narrow"/>
          <w:sz w:val="24"/>
          <w:szCs w:val="24"/>
        </w:rPr>
        <w:t>This topic also addresses safety concerns regarding the grouping of gas molecules into asphyxiating pockets or the flammability and explosion hazards of dusts.</w:t>
      </w:r>
    </w:p>
    <w:p w14:paraId="105EE91F" w14:textId="390087DC" w:rsidR="15D49239" w:rsidRPr="001C4BA9" w:rsidRDefault="15D49239"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 xml:space="preserve">Heat </w:t>
      </w:r>
      <w:r w:rsidR="0092739B">
        <w:rPr>
          <w:rFonts w:ascii="Arial Narrow" w:hAnsi="Arial Narrow"/>
          <w:b/>
          <w:bCs/>
          <w:color w:val="auto"/>
          <w:sz w:val="24"/>
          <w:szCs w:val="24"/>
        </w:rPr>
        <w:t>T</w:t>
      </w:r>
      <w:r w:rsidRPr="001C4BA9">
        <w:rPr>
          <w:rFonts w:ascii="Arial Narrow" w:hAnsi="Arial Narrow"/>
          <w:b/>
          <w:bCs/>
          <w:color w:val="auto"/>
          <w:sz w:val="24"/>
          <w:szCs w:val="24"/>
        </w:rPr>
        <w:t>ransfer</w:t>
      </w:r>
    </w:p>
    <w:p w14:paraId="286FB1DB" w14:textId="3F0C0B0F" w:rsidR="15D49239" w:rsidRPr="001C4BA9" w:rsidRDefault="74413813" w:rsidP="001C4BA9">
      <w:pPr>
        <w:spacing w:line="240" w:lineRule="auto"/>
        <w:jc w:val="both"/>
        <w:rPr>
          <w:rFonts w:ascii="Arial Narrow" w:hAnsi="Arial Narrow"/>
          <w:sz w:val="24"/>
          <w:szCs w:val="24"/>
        </w:rPr>
      </w:pPr>
      <w:r w:rsidRPr="001C4BA9">
        <w:rPr>
          <w:rFonts w:ascii="Arial Narrow" w:hAnsi="Arial Narrow"/>
          <w:sz w:val="24"/>
          <w:szCs w:val="24"/>
        </w:rPr>
        <w:t>Thermal transfer through and between various structures and phases of materials departs significantly from processing norms when performed in space</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Gravity-driven convection dominates thermal transfer in many manufacturing systems on Earth</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While large-scale heat removal concerns for basic process control and quenching could be described as engineering problems, heat transfer differences alter processes down through to the atomic scale affecting phase transformation, precipitate evolution, flow stress dependence, and solidification dynamics</w:t>
      </w:r>
      <w:r w:rsidR="00E5337D">
        <w:rPr>
          <w:rFonts w:ascii="Arial Narrow" w:hAnsi="Arial Narrow"/>
          <w:sz w:val="24"/>
          <w:szCs w:val="24"/>
        </w:rPr>
        <w:t>.</w:t>
      </w:r>
      <w:r w:rsidR="0036666A">
        <w:rPr>
          <w:rFonts w:ascii="Arial Narrow" w:hAnsi="Arial Narrow"/>
          <w:sz w:val="24"/>
          <w:szCs w:val="24"/>
        </w:rPr>
        <w:t xml:space="preserve"> </w:t>
      </w:r>
      <w:r w:rsidRPr="001C4BA9">
        <w:rPr>
          <w:rFonts w:ascii="Arial Narrow" w:hAnsi="Arial Narrow"/>
          <w:sz w:val="24"/>
          <w:szCs w:val="24"/>
        </w:rPr>
        <w:t>For example, a study of crystal growth in soluble salts such as (NH2CH2COOH)3H2SO4 (TGS) found that the absence of gravity-driven thermal convection inhibited and complicated desired</w:t>
      </w:r>
      <w:r w:rsidRPr="001C4BA9">
        <w:rPr>
          <w:rFonts w:ascii="Arial Narrow" w:eastAsia="Calibri" w:hAnsi="Arial Narrow" w:cs="Calibri"/>
          <w:color w:val="000000" w:themeColor="text1"/>
          <w:sz w:val="24"/>
          <w:szCs w:val="24"/>
        </w:rPr>
        <w:t xml:space="preserve"> growth rates</w:t>
      </w:r>
      <w:r w:rsidR="004665B3">
        <w:rPr>
          <w:rFonts w:ascii="Arial Narrow" w:eastAsia="Calibri" w:hAnsi="Arial Narrow" w:cs="Calibri"/>
          <w:color w:val="000000" w:themeColor="text1"/>
          <w:sz w:val="24"/>
          <w:szCs w:val="24"/>
        </w:rPr>
        <w:t xml:space="preserve"> </w:t>
      </w:r>
      <w:r w:rsidR="00850CFC" w:rsidRPr="001C4BA9">
        <w:rPr>
          <w:rFonts w:ascii="Arial Narrow" w:eastAsia="Calibri" w:hAnsi="Arial Narrow" w:cs="Calibri"/>
          <w:color w:val="000000" w:themeColor="text1"/>
          <w:sz w:val="24"/>
          <w:szCs w:val="24"/>
        </w:rPr>
        <w:t>[6]</w:t>
      </w:r>
      <w:r w:rsidRPr="001C4BA9">
        <w:rPr>
          <w:rFonts w:ascii="Arial Narrow" w:eastAsia="Calibri" w:hAnsi="Arial Narrow" w:cs="Calibri"/>
          <w:color w:val="000000" w:themeColor="text1"/>
          <w:sz w:val="24"/>
          <w:szCs w:val="24"/>
        </w:rPr>
        <w:t xml:space="preserve">. Detailed </w:t>
      </w:r>
      <w:r w:rsidRPr="001C4BA9">
        <w:rPr>
          <w:rFonts w:ascii="Arial Narrow" w:hAnsi="Arial Narrow"/>
          <w:sz w:val="24"/>
          <w:szCs w:val="24"/>
        </w:rPr>
        <w:t xml:space="preserve">study of heat transfer across multiple length scale regimes benefits a wide variety of </w:t>
      </w:r>
      <w:r w:rsidR="004665B3">
        <w:rPr>
          <w:rFonts w:ascii="Arial Narrow" w:hAnsi="Arial Narrow"/>
          <w:sz w:val="24"/>
          <w:szCs w:val="24"/>
        </w:rPr>
        <w:t>proc</w:t>
      </w:r>
      <w:r w:rsidRPr="001C4BA9">
        <w:rPr>
          <w:rFonts w:ascii="Arial Narrow" w:hAnsi="Arial Narrow"/>
          <w:sz w:val="24"/>
          <w:szCs w:val="24"/>
        </w:rPr>
        <w:t>esses, leading to understanding of the origins of materials properties dependent on the subtleties of material morphology, crystal habit, and microstructure</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 xml:space="preserve">Advances in the solution space may yield new heat pipe and radiator technologies, novel </w:t>
      </w:r>
      <w:proofErr w:type="gramStart"/>
      <w:r w:rsidRPr="001C4BA9">
        <w:rPr>
          <w:rFonts w:ascii="Arial Narrow" w:hAnsi="Arial Narrow"/>
          <w:sz w:val="24"/>
          <w:szCs w:val="24"/>
        </w:rPr>
        <w:t>thermally-controlled</w:t>
      </w:r>
      <w:proofErr w:type="gramEnd"/>
      <w:r w:rsidRPr="001C4BA9">
        <w:rPr>
          <w:rFonts w:ascii="Arial Narrow" w:hAnsi="Arial Narrow"/>
          <w:sz w:val="24"/>
          <w:szCs w:val="24"/>
        </w:rPr>
        <w:t xml:space="preserve"> processing for custom microstructures related to case hardening or directional solidification</w:t>
      </w:r>
      <w:r w:rsidR="00264A99">
        <w:rPr>
          <w:rFonts w:ascii="Arial Narrow" w:hAnsi="Arial Narrow"/>
          <w:sz w:val="24"/>
          <w:szCs w:val="24"/>
        </w:rPr>
        <w:t>,</w:t>
      </w:r>
      <w:r w:rsidRPr="001C4BA9">
        <w:rPr>
          <w:rFonts w:ascii="Arial Narrow" w:hAnsi="Arial Narrow"/>
          <w:sz w:val="24"/>
          <w:szCs w:val="24"/>
        </w:rPr>
        <w:t xml:space="preserve"> and other tailored microstructures.</w:t>
      </w:r>
    </w:p>
    <w:p w14:paraId="516C57F7" w14:textId="30E7ECCA" w:rsidR="15D49239" w:rsidRPr="001C4BA9" w:rsidRDefault="231EE145"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 xml:space="preserve">Extreme </w:t>
      </w:r>
      <w:r w:rsidR="0092739B">
        <w:rPr>
          <w:rFonts w:ascii="Arial Narrow" w:hAnsi="Arial Narrow"/>
          <w:b/>
          <w:bCs/>
          <w:color w:val="auto"/>
          <w:sz w:val="24"/>
          <w:szCs w:val="24"/>
        </w:rPr>
        <w:t>E</w:t>
      </w:r>
      <w:r w:rsidR="0092739B" w:rsidRPr="001C4BA9">
        <w:rPr>
          <w:rFonts w:ascii="Arial Narrow" w:hAnsi="Arial Narrow"/>
          <w:b/>
          <w:bCs/>
          <w:color w:val="auto"/>
          <w:sz w:val="24"/>
          <w:szCs w:val="24"/>
        </w:rPr>
        <w:t xml:space="preserve">nvironments </w:t>
      </w:r>
      <w:r w:rsidRPr="001C4BA9">
        <w:rPr>
          <w:rFonts w:ascii="Arial Narrow" w:hAnsi="Arial Narrow"/>
          <w:b/>
          <w:bCs/>
          <w:color w:val="auto"/>
          <w:sz w:val="24"/>
          <w:szCs w:val="24"/>
        </w:rPr>
        <w:t xml:space="preserve">and </w:t>
      </w:r>
      <w:r w:rsidR="0092739B">
        <w:rPr>
          <w:rFonts w:ascii="Arial Narrow" w:hAnsi="Arial Narrow"/>
          <w:b/>
          <w:bCs/>
          <w:color w:val="auto"/>
          <w:sz w:val="24"/>
          <w:szCs w:val="24"/>
        </w:rPr>
        <w:t>N</w:t>
      </w:r>
      <w:r w:rsidRPr="001C4BA9">
        <w:rPr>
          <w:rFonts w:ascii="Arial Narrow" w:hAnsi="Arial Narrow"/>
          <w:b/>
          <w:bCs/>
          <w:color w:val="auto"/>
          <w:sz w:val="24"/>
          <w:szCs w:val="24"/>
        </w:rPr>
        <w:t>on-</w:t>
      </w:r>
      <w:r w:rsidR="0092739B">
        <w:rPr>
          <w:rFonts w:ascii="Arial Narrow" w:hAnsi="Arial Narrow"/>
          <w:b/>
          <w:bCs/>
          <w:color w:val="auto"/>
          <w:sz w:val="24"/>
          <w:szCs w:val="24"/>
        </w:rPr>
        <w:t>E</w:t>
      </w:r>
      <w:r w:rsidRPr="001C4BA9">
        <w:rPr>
          <w:rFonts w:ascii="Arial Narrow" w:hAnsi="Arial Narrow"/>
          <w:b/>
          <w:bCs/>
          <w:color w:val="auto"/>
          <w:sz w:val="24"/>
          <w:szCs w:val="24"/>
        </w:rPr>
        <w:t xml:space="preserve">quilibrium </w:t>
      </w:r>
      <w:r w:rsidR="0092739B">
        <w:rPr>
          <w:rFonts w:ascii="Arial Narrow" w:hAnsi="Arial Narrow"/>
          <w:b/>
          <w:bCs/>
          <w:color w:val="auto"/>
          <w:sz w:val="24"/>
          <w:szCs w:val="24"/>
        </w:rPr>
        <w:t>P</w:t>
      </w:r>
      <w:r w:rsidRPr="001C4BA9">
        <w:rPr>
          <w:rFonts w:ascii="Arial Narrow" w:hAnsi="Arial Narrow"/>
          <w:b/>
          <w:bCs/>
          <w:color w:val="auto"/>
          <w:sz w:val="24"/>
          <w:szCs w:val="24"/>
        </w:rPr>
        <w:t>rocessing</w:t>
      </w:r>
    </w:p>
    <w:p w14:paraId="5E8A3B0C" w14:textId="5E759783" w:rsidR="0720200C" w:rsidRPr="001C4BA9" w:rsidRDefault="3A053D3D" w:rsidP="001C4BA9">
      <w:pPr>
        <w:spacing w:line="240" w:lineRule="auto"/>
        <w:jc w:val="both"/>
        <w:rPr>
          <w:rFonts w:ascii="Arial Narrow" w:hAnsi="Arial Narrow"/>
          <w:sz w:val="24"/>
          <w:szCs w:val="24"/>
        </w:rPr>
      </w:pPr>
      <w:r w:rsidRPr="3A053D3D">
        <w:rPr>
          <w:rFonts w:ascii="Arial Narrow" w:hAnsi="Arial Narrow"/>
          <w:sz w:val="24"/>
          <w:szCs w:val="24"/>
        </w:rPr>
        <w:t>With abundant hard vacuum and extreme low temperatures, space processing entails non-standard starting and rest conditions. The palette of materials property data available to engineers for work in space environments fails to cover the expected space manufacturing and service environment for many alloys, polymer systems and composites. Other challenging environments of space manufacturing can include hard radiation, no electronic ground, atomic oxygen corrosion in low Earth orbit, and lunar dust. The extension of manufacturing off the ground requires a similar departure of our understanding further from properties evaluated at room temperatures, ambient conditions, and standard pressure.</w:t>
      </w:r>
    </w:p>
    <w:p w14:paraId="573F35AA" w14:textId="0CC41FFF" w:rsidR="0720200C" w:rsidRPr="001C4BA9" w:rsidRDefault="231EE145" w:rsidP="001C4BA9">
      <w:pPr>
        <w:spacing w:line="240" w:lineRule="auto"/>
        <w:jc w:val="both"/>
        <w:rPr>
          <w:rFonts w:ascii="Arial Narrow" w:eastAsia="Calibri" w:hAnsi="Arial Narrow" w:cs="Calibri"/>
          <w:color w:val="000000" w:themeColor="text1"/>
          <w:sz w:val="24"/>
          <w:szCs w:val="24"/>
        </w:rPr>
      </w:pPr>
      <w:r w:rsidRPr="001C4BA9">
        <w:rPr>
          <w:rFonts w:ascii="Arial Narrow" w:hAnsi="Arial Narrow"/>
          <w:sz w:val="24"/>
          <w:szCs w:val="24"/>
        </w:rPr>
        <w:t>In addition to exploring phenomena related to a new set of common equilibrium temperatures</w:t>
      </w:r>
      <w:r w:rsidR="00402382">
        <w:rPr>
          <w:rFonts w:ascii="Arial Narrow" w:hAnsi="Arial Narrow"/>
          <w:sz w:val="24"/>
          <w:szCs w:val="24"/>
        </w:rPr>
        <w:t xml:space="preserve">, </w:t>
      </w:r>
      <w:proofErr w:type="gramStart"/>
      <w:r w:rsidRPr="001C4BA9">
        <w:rPr>
          <w:rFonts w:ascii="Arial Narrow" w:hAnsi="Arial Narrow"/>
          <w:sz w:val="24"/>
          <w:szCs w:val="24"/>
        </w:rPr>
        <w:t>pressures</w:t>
      </w:r>
      <w:proofErr w:type="gramEnd"/>
      <w:r w:rsidR="00402382">
        <w:rPr>
          <w:rFonts w:ascii="Arial Narrow" w:hAnsi="Arial Narrow"/>
          <w:sz w:val="24"/>
          <w:szCs w:val="24"/>
        </w:rPr>
        <w:t xml:space="preserve"> and gravity</w:t>
      </w:r>
      <w:r w:rsidR="00B9271D">
        <w:rPr>
          <w:rFonts w:ascii="Arial Narrow" w:hAnsi="Arial Narrow"/>
          <w:sz w:val="24"/>
          <w:szCs w:val="24"/>
        </w:rPr>
        <w:t xml:space="preserve"> </w:t>
      </w:r>
      <w:r w:rsidR="00402382">
        <w:rPr>
          <w:rFonts w:ascii="Arial Narrow" w:hAnsi="Arial Narrow"/>
          <w:sz w:val="24"/>
          <w:szCs w:val="24"/>
        </w:rPr>
        <w:t>environments</w:t>
      </w:r>
      <w:r w:rsidRPr="001C4BA9">
        <w:rPr>
          <w:rFonts w:ascii="Arial Narrow" w:hAnsi="Arial Narrow"/>
          <w:sz w:val="24"/>
          <w:szCs w:val="24"/>
        </w:rPr>
        <w:t>, discovering materials characteristics in these conditions also supports on-demand manufacturing processes.</w:t>
      </w:r>
      <w:r w:rsidRPr="001C4BA9">
        <w:rPr>
          <w:rFonts w:ascii="Arial Narrow" w:eastAsia="Calibri" w:hAnsi="Arial Narrow" w:cs="Calibri"/>
          <w:color w:val="000000" w:themeColor="text1"/>
          <w:sz w:val="24"/>
          <w:szCs w:val="24"/>
        </w:rPr>
        <w:t xml:space="preserve"> For example, simulations of metallic additive manufacturing (AM) require accurate high temperature material properties because most of the consequential physics defining microstructure and defect formation take</w:t>
      </w:r>
      <w:r w:rsidR="004665B3">
        <w:rPr>
          <w:rFonts w:ascii="Arial Narrow" w:eastAsia="Calibri" w:hAnsi="Arial Narrow" w:cs="Calibri"/>
          <w:color w:val="000000" w:themeColor="text1"/>
          <w:sz w:val="24"/>
          <w:szCs w:val="24"/>
        </w:rPr>
        <w:t>s</w:t>
      </w:r>
      <w:r w:rsidRPr="001C4BA9">
        <w:rPr>
          <w:rFonts w:ascii="Arial Narrow" w:eastAsia="Calibri" w:hAnsi="Arial Narrow" w:cs="Calibri"/>
          <w:color w:val="000000" w:themeColor="text1"/>
          <w:sz w:val="24"/>
          <w:szCs w:val="24"/>
        </w:rPr>
        <w:t xml:space="preserve"> place in and around the melt pool</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 xml:space="preserve">However, a lack of accurate temperature-dependent material property data near and above the melting temperature for relevant metal alloys inhibits useful </w:t>
      </w:r>
      <w:r w:rsidRPr="001C4BA9">
        <w:rPr>
          <w:rFonts w:ascii="Arial Narrow" w:eastAsia="Calibri" w:hAnsi="Arial Narrow" w:cs="Calibri"/>
          <w:color w:val="000000" w:themeColor="text1"/>
          <w:sz w:val="24"/>
          <w:szCs w:val="24"/>
        </w:rPr>
        <w:lastRenderedPageBreak/>
        <w:t>simulations</w:t>
      </w:r>
      <w:r w:rsidR="0036202F">
        <w:rPr>
          <w:rFonts w:ascii="Arial Narrow" w:eastAsia="Calibri" w:hAnsi="Arial Narrow" w:cs="Calibri"/>
          <w:color w:val="000000" w:themeColor="text1"/>
          <w:sz w:val="24"/>
          <w:szCs w:val="24"/>
        </w:rPr>
        <w:t xml:space="preserve"> [7</w:t>
      </w:r>
      <w:r w:rsidR="003B3CBE">
        <w:rPr>
          <w:rFonts w:ascii="Arial Narrow" w:eastAsia="Calibri" w:hAnsi="Arial Narrow" w:cs="Calibri"/>
          <w:color w:val="000000" w:themeColor="text1"/>
          <w:sz w:val="24"/>
          <w:szCs w:val="24"/>
        </w:rPr>
        <w:t>,8</w:t>
      </w:r>
      <w:r w:rsidR="0036202F">
        <w:rPr>
          <w:rFonts w:ascii="Arial Narrow" w:eastAsia="Calibri" w:hAnsi="Arial Narrow" w:cs="Calibri"/>
          <w:color w:val="000000" w:themeColor="text1"/>
          <w:sz w:val="24"/>
          <w:szCs w:val="24"/>
        </w:rPr>
        <w:t>]</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Furthermore, investigating the extreme temperature, solvent, or stress gradients imposed by AM processing provides insight into non-equilibrium reactions and the properties of the metastable materials they produce</w:t>
      </w:r>
      <w:r w:rsidR="00C446F6" w:rsidRPr="00B36757">
        <w:rPr>
          <w:rFonts w:ascii="Arial Narrow" w:eastAsia="Calibri" w:hAnsi="Arial Narrow" w:cs="Calibri"/>
          <w:color w:val="000000" w:themeColor="text1"/>
          <w:sz w:val="24"/>
          <w:szCs w:val="24"/>
        </w:rPr>
        <w:t xml:space="preserve"> [</w:t>
      </w:r>
      <w:r w:rsidR="003B3CBE">
        <w:rPr>
          <w:rFonts w:ascii="Arial Narrow" w:eastAsia="Calibri" w:hAnsi="Arial Narrow" w:cs="Calibri"/>
          <w:color w:val="000000" w:themeColor="text1"/>
          <w:sz w:val="24"/>
          <w:szCs w:val="24"/>
        </w:rPr>
        <w:t>9</w:t>
      </w:r>
      <w:r w:rsidR="00C446F6" w:rsidRPr="00B36757">
        <w:rPr>
          <w:rFonts w:ascii="Arial Narrow" w:eastAsia="Calibri" w:hAnsi="Arial Narrow" w:cs="Calibri"/>
          <w:color w:val="000000" w:themeColor="text1"/>
          <w:sz w:val="24"/>
          <w:szCs w:val="24"/>
        </w:rPr>
        <w:t>]</w:t>
      </w:r>
      <w:r w:rsidRPr="001C4BA9">
        <w:rPr>
          <w:rFonts w:ascii="Arial Narrow" w:eastAsia="Calibri" w:hAnsi="Arial Narrow" w:cs="Calibri"/>
          <w:color w:val="000000" w:themeColor="text1"/>
          <w:sz w:val="24"/>
          <w:szCs w:val="24"/>
        </w:rPr>
        <w:t>.</w:t>
      </w:r>
    </w:p>
    <w:p w14:paraId="1E0EC3DC" w14:textId="6C481244" w:rsidR="0720200C" w:rsidRPr="001C4BA9" w:rsidRDefault="74413813" w:rsidP="001C4BA9">
      <w:pPr>
        <w:spacing w:line="240" w:lineRule="auto"/>
        <w:jc w:val="both"/>
        <w:rPr>
          <w:rFonts w:ascii="Arial Narrow" w:eastAsia="Calibri" w:hAnsi="Arial Narrow" w:cs="Calibri"/>
          <w:color w:val="000000" w:themeColor="text1"/>
          <w:sz w:val="24"/>
          <w:szCs w:val="24"/>
        </w:rPr>
      </w:pPr>
      <w:r w:rsidRPr="001C4BA9">
        <w:rPr>
          <w:rFonts w:ascii="Arial Narrow" w:eastAsia="Calibri" w:hAnsi="Arial Narrow" w:cs="Calibri"/>
          <w:color w:val="000000" w:themeColor="text1"/>
          <w:sz w:val="24"/>
          <w:szCs w:val="24"/>
        </w:rPr>
        <w:t>In addition to progress toward</w:t>
      </w:r>
      <w:r w:rsidR="00264A99" w:rsidRPr="00B36757">
        <w:rPr>
          <w:rFonts w:ascii="Arial Narrow" w:eastAsia="Calibri" w:hAnsi="Arial Narrow" w:cs="Calibri"/>
          <w:color w:val="000000" w:themeColor="text1"/>
          <w:sz w:val="24"/>
          <w:szCs w:val="24"/>
        </w:rPr>
        <w:t>s</w:t>
      </w:r>
      <w:r w:rsidRPr="001C4BA9">
        <w:rPr>
          <w:rFonts w:ascii="Arial Narrow" w:eastAsia="Calibri" w:hAnsi="Arial Narrow" w:cs="Calibri"/>
          <w:color w:val="000000" w:themeColor="text1"/>
          <w:sz w:val="24"/>
          <w:szCs w:val="24"/>
        </w:rPr>
        <w:t xml:space="preserve"> new materials, an improved understanding of non-equilibrium processing advances the critical and costly field of quality control and certification connected to all manner of space manufacturing</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Current NASA certification standards for additively manufactured safety-critical crewed flight vehicle parts specify significant production controls and post-processing steps, often requiring 100% volumetric inspection of every par</w:t>
      </w:r>
      <w:r w:rsidR="008206C8">
        <w:rPr>
          <w:rFonts w:ascii="Arial Narrow" w:eastAsia="Calibri" w:hAnsi="Arial Narrow" w:cs="Calibri"/>
          <w:color w:val="000000" w:themeColor="text1"/>
          <w:sz w:val="24"/>
          <w:szCs w:val="24"/>
        </w:rPr>
        <w:t>t [</w:t>
      </w:r>
      <w:r w:rsidR="003B3CBE">
        <w:rPr>
          <w:rFonts w:ascii="Arial Narrow" w:eastAsia="Calibri" w:hAnsi="Arial Narrow" w:cs="Calibri"/>
          <w:color w:val="000000" w:themeColor="text1"/>
          <w:sz w:val="24"/>
          <w:szCs w:val="24"/>
        </w:rPr>
        <w:t>10</w:t>
      </w:r>
      <w:r w:rsidR="008206C8">
        <w:rPr>
          <w:rFonts w:ascii="Arial Narrow" w:eastAsia="Calibri" w:hAnsi="Arial Narrow" w:cs="Calibri"/>
          <w:color w:val="000000" w:themeColor="text1"/>
          <w:sz w:val="24"/>
          <w:szCs w:val="24"/>
        </w:rPr>
        <w:t>].</w:t>
      </w:r>
      <w:r w:rsidR="0036666A">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Inherently variable as-built material properties, particularly from additively manufactured parts, drive these requirements, adding inspection time and costs which inhibit the more widespread adoptions of additive manufacturing by industry</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 xml:space="preserve">The more that we do to accurately predict processing outcomes, the more accurately we can make microstructure, defect, and stress predictions that ultimately achieve high resolution property predictions resulting in </w:t>
      </w:r>
      <w:r w:rsidR="00A929DA">
        <w:rPr>
          <w:rFonts w:ascii="Arial Narrow" w:eastAsia="Calibri" w:hAnsi="Arial Narrow" w:cs="Calibri"/>
          <w:color w:val="000000" w:themeColor="text1"/>
          <w:sz w:val="24"/>
          <w:szCs w:val="24"/>
        </w:rPr>
        <w:t xml:space="preserve">safer, more predictable </w:t>
      </w:r>
      <w:r w:rsidRPr="001C4BA9">
        <w:rPr>
          <w:rFonts w:ascii="Arial Narrow" w:eastAsia="Calibri" w:hAnsi="Arial Narrow" w:cs="Calibri"/>
          <w:color w:val="000000" w:themeColor="text1"/>
          <w:sz w:val="24"/>
          <w:szCs w:val="24"/>
        </w:rPr>
        <w:t>parts requiring fewer inspections, process controls and post processing steps.</w:t>
      </w:r>
    </w:p>
    <w:p w14:paraId="3A67734B" w14:textId="5F10841A" w:rsidR="00741893" w:rsidRPr="001C4BA9" w:rsidRDefault="0896DD58" w:rsidP="001C4BA9">
      <w:pPr>
        <w:pStyle w:val="Heading1"/>
        <w:spacing w:line="240" w:lineRule="auto"/>
        <w:jc w:val="both"/>
        <w:rPr>
          <w:rFonts w:ascii="Arial Narrow" w:hAnsi="Arial Narrow"/>
          <w:b/>
          <w:bCs/>
          <w:color w:val="auto"/>
          <w:sz w:val="28"/>
          <w:szCs w:val="28"/>
        </w:rPr>
      </w:pPr>
      <w:r w:rsidRPr="001C4BA9">
        <w:rPr>
          <w:rFonts w:ascii="Arial Narrow" w:hAnsi="Arial Narrow"/>
          <w:b/>
          <w:bCs/>
          <w:color w:val="auto"/>
          <w:sz w:val="28"/>
          <w:szCs w:val="28"/>
        </w:rPr>
        <w:t>Avenues of Progress</w:t>
      </w:r>
    </w:p>
    <w:p w14:paraId="23CE4573" w14:textId="06845809" w:rsidR="0896DD58" w:rsidRPr="001C4BA9" w:rsidRDefault="74413813" w:rsidP="001C4BA9">
      <w:pPr>
        <w:jc w:val="both"/>
        <w:rPr>
          <w:rFonts w:ascii="Arial Narrow" w:hAnsi="Arial Narrow"/>
          <w:sz w:val="24"/>
          <w:szCs w:val="24"/>
        </w:rPr>
      </w:pPr>
      <w:r w:rsidRPr="001C4BA9">
        <w:rPr>
          <w:rFonts w:ascii="Arial Narrow" w:hAnsi="Arial Narrow"/>
          <w:sz w:val="24"/>
          <w:szCs w:val="24"/>
        </w:rPr>
        <w:t>The campaign targets three areas that individually merit attention, but together comprise an organized and purposeful focus on space manufacturing</w:t>
      </w:r>
      <w:r w:rsidR="00E5337D">
        <w:rPr>
          <w:rFonts w:ascii="Arial Narrow" w:hAnsi="Arial Narrow"/>
          <w:sz w:val="24"/>
          <w:szCs w:val="24"/>
        </w:rPr>
        <w:t>.</w:t>
      </w:r>
      <w:r w:rsidR="00BF1B8F" w:rsidRPr="001C4BA9">
        <w:rPr>
          <w:rFonts w:ascii="Arial Narrow" w:hAnsi="Arial Narrow"/>
          <w:sz w:val="24"/>
          <w:szCs w:val="24"/>
        </w:rPr>
        <w:t xml:space="preserve"> </w:t>
      </w:r>
      <w:r w:rsidRPr="001C4BA9">
        <w:rPr>
          <w:rFonts w:ascii="Arial Narrow" w:hAnsi="Arial Narrow"/>
          <w:sz w:val="24"/>
          <w:szCs w:val="24"/>
        </w:rPr>
        <w:t>The foundational work element executes various investigations of fundamental microgravity materials science and collects thermophysical data with precision suitable for modeling inputs</w:t>
      </w:r>
      <w:r w:rsidR="00E5337D">
        <w:rPr>
          <w:rFonts w:ascii="Arial Narrow" w:hAnsi="Arial Narrow"/>
          <w:sz w:val="24"/>
          <w:szCs w:val="24"/>
        </w:rPr>
        <w:t>.</w:t>
      </w:r>
      <w:r w:rsidR="00BF1B8F" w:rsidRPr="001C4BA9">
        <w:rPr>
          <w:rFonts w:ascii="Arial Narrow" w:hAnsi="Arial Narrow"/>
          <w:sz w:val="24"/>
          <w:szCs w:val="24"/>
        </w:rPr>
        <w:t xml:space="preserve"> </w:t>
      </w:r>
      <w:r w:rsidRPr="001C4BA9">
        <w:rPr>
          <w:rFonts w:ascii="Arial Narrow" w:hAnsi="Arial Narrow"/>
          <w:sz w:val="24"/>
          <w:szCs w:val="24"/>
        </w:rPr>
        <w:t>The computational materials science efforts apply these data and discoveries in models for materials design and manufacturing applications following best practices for establishing collaborative infrastructure and robust verification and validation</w:t>
      </w:r>
      <w:r w:rsidR="00E5337D">
        <w:rPr>
          <w:rFonts w:ascii="Arial Narrow" w:hAnsi="Arial Narrow"/>
          <w:sz w:val="24"/>
          <w:szCs w:val="24"/>
        </w:rPr>
        <w:t>.</w:t>
      </w:r>
      <w:r w:rsidR="00BF1B8F" w:rsidRPr="001C4BA9">
        <w:rPr>
          <w:rFonts w:ascii="Arial Narrow" w:hAnsi="Arial Narrow"/>
          <w:sz w:val="24"/>
          <w:szCs w:val="24"/>
        </w:rPr>
        <w:t xml:space="preserve"> </w:t>
      </w:r>
      <w:r w:rsidRPr="001C4BA9">
        <w:rPr>
          <w:rFonts w:ascii="Arial Narrow" w:hAnsi="Arial Narrow"/>
          <w:sz w:val="24"/>
          <w:szCs w:val="24"/>
        </w:rPr>
        <w:t xml:space="preserve">Thirdly, a partnership and community team </w:t>
      </w:r>
      <w:proofErr w:type="gramStart"/>
      <w:r w:rsidRPr="001C4BA9">
        <w:rPr>
          <w:rFonts w:ascii="Arial Narrow" w:hAnsi="Arial Narrow"/>
          <w:sz w:val="24"/>
          <w:szCs w:val="24"/>
        </w:rPr>
        <w:t>engages</w:t>
      </w:r>
      <w:proofErr w:type="gramEnd"/>
      <w:r w:rsidRPr="001C4BA9">
        <w:rPr>
          <w:rFonts w:ascii="Arial Narrow" w:hAnsi="Arial Narrow"/>
          <w:sz w:val="24"/>
          <w:szCs w:val="24"/>
        </w:rPr>
        <w:t xml:space="preserve"> government and commercial engineering projects to both align scientific objectives to real-world challenges and to partner with hardware developers to augment engineering technology demonstration hardware to also generate scientific output.</w:t>
      </w:r>
    </w:p>
    <w:p w14:paraId="24EF9026" w14:textId="1E320DAA" w:rsidR="10A364B5" w:rsidRPr="001C4BA9" w:rsidRDefault="3580D032"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 xml:space="preserve">Foundational </w:t>
      </w:r>
      <w:r w:rsidR="0092739B">
        <w:rPr>
          <w:rFonts w:ascii="Arial Narrow" w:hAnsi="Arial Narrow"/>
          <w:b/>
          <w:bCs/>
          <w:color w:val="auto"/>
          <w:sz w:val="24"/>
          <w:szCs w:val="24"/>
        </w:rPr>
        <w:t>W</w:t>
      </w:r>
      <w:r w:rsidRPr="001C4BA9">
        <w:rPr>
          <w:rFonts w:ascii="Arial Narrow" w:hAnsi="Arial Narrow"/>
          <w:b/>
          <w:bCs/>
          <w:color w:val="auto"/>
          <w:sz w:val="24"/>
          <w:szCs w:val="24"/>
        </w:rPr>
        <w:t>ork</w:t>
      </w:r>
    </w:p>
    <w:p w14:paraId="0AAED082" w14:textId="66C2D375" w:rsidR="0896DD58" w:rsidRPr="001C4BA9" w:rsidRDefault="3580D032" w:rsidP="001C4BA9">
      <w:pPr>
        <w:spacing w:line="240" w:lineRule="auto"/>
        <w:jc w:val="both"/>
        <w:rPr>
          <w:rFonts w:ascii="Arial Narrow" w:hAnsi="Arial Narrow"/>
          <w:color w:val="2F5496" w:themeColor="accent1" w:themeShade="BF"/>
          <w:sz w:val="24"/>
          <w:szCs w:val="24"/>
        </w:rPr>
      </w:pPr>
      <w:r w:rsidRPr="001C4BA9">
        <w:rPr>
          <w:rFonts w:ascii="Arial Narrow" w:eastAsia="Calibri" w:hAnsi="Arial Narrow" w:cs="Calibri"/>
          <w:i/>
          <w:iCs/>
          <w:color w:val="000000" w:themeColor="text1"/>
          <w:sz w:val="24"/>
          <w:szCs w:val="24"/>
        </w:rPr>
        <w:t xml:space="preserve">Foundational </w:t>
      </w:r>
      <w:r w:rsidR="0092739B" w:rsidRPr="001C4BA9">
        <w:rPr>
          <w:rFonts w:ascii="Arial Narrow" w:eastAsia="Calibri" w:hAnsi="Arial Narrow" w:cs="Calibri"/>
          <w:i/>
          <w:iCs/>
          <w:color w:val="000000" w:themeColor="text1"/>
          <w:sz w:val="24"/>
          <w:szCs w:val="24"/>
        </w:rPr>
        <w:t>Work</w:t>
      </w:r>
      <w:r w:rsidR="0092739B" w:rsidRPr="001C4BA9">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comprises two families of projects supporting the larger goals of the campaign – the continuation and expansion of fundamental microgravity materials science and the collection of thermophysical materials property data with fidelity required to serve as inputs to computational efforts</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Neither of these represent a major new direction, but both require</w:t>
      </w:r>
      <w:r w:rsidR="00A929DA">
        <w:rPr>
          <w:rFonts w:ascii="Arial Narrow" w:eastAsia="Calibri" w:hAnsi="Arial Narrow" w:cs="Calibri"/>
          <w:color w:val="000000" w:themeColor="text1"/>
          <w:sz w:val="24"/>
          <w:szCs w:val="24"/>
        </w:rPr>
        <w:t xml:space="preserve"> renewed urgency and</w:t>
      </w:r>
      <w:r w:rsidRPr="001C4BA9">
        <w:rPr>
          <w:rFonts w:ascii="Arial Narrow" w:eastAsia="Calibri" w:hAnsi="Arial Narrow" w:cs="Calibri"/>
          <w:color w:val="000000" w:themeColor="text1"/>
          <w:sz w:val="24"/>
          <w:szCs w:val="24"/>
        </w:rPr>
        <w:t xml:space="preserve"> acceleration to satisfy the intended role of science in the support of space manufacturing.</w:t>
      </w:r>
    </w:p>
    <w:p w14:paraId="7FAA16EE" w14:textId="766BED7A" w:rsidR="0896DD58" w:rsidRPr="001C4BA9" w:rsidRDefault="74413813" w:rsidP="001C4BA9">
      <w:pPr>
        <w:spacing w:line="240" w:lineRule="auto"/>
        <w:jc w:val="both"/>
        <w:rPr>
          <w:rFonts w:ascii="Arial Narrow" w:eastAsia="Calibri" w:hAnsi="Arial Narrow" w:cs="Calibri"/>
          <w:color w:val="000000" w:themeColor="text1"/>
          <w:sz w:val="24"/>
          <w:szCs w:val="24"/>
        </w:rPr>
      </w:pPr>
      <w:r w:rsidRPr="001C4BA9">
        <w:rPr>
          <w:rFonts w:ascii="Arial Narrow" w:eastAsia="Calibri" w:hAnsi="Arial Narrow" w:cs="Calibri"/>
          <w:color w:val="000000" w:themeColor="text1"/>
          <w:sz w:val="24"/>
          <w:szCs w:val="24"/>
        </w:rPr>
        <w:t>Every major manned space program since Apollo involved microgravity science work – the science forms a through line connecting all major space exploration including Skylab, Spacelab on the shuttle, Soviet/Russian work on M</w:t>
      </w:r>
      <w:r w:rsidR="00F94865">
        <w:rPr>
          <w:rFonts w:ascii="Arial Narrow" w:eastAsia="Calibri" w:hAnsi="Arial Narrow" w:cs="Calibri"/>
          <w:color w:val="000000" w:themeColor="text1"/>
          <w:sz w:val="24"/>
          <w:szCs w:val="24"/>
        </w:rPr>
        <w:t>ir</w:t>
      </w:r>
      <w:r w:rsidRPr="001C4BA9">
        <w:rPr>
          <w:rFonts w:ascii="Arial Narrow" w:eastAsia="Calibri" w:hAnsi="Arial Narrow" w:cs="Calibri"/>
          <w:color w:val="000000" w:themeColor="text1"/>
          <w:sz w:val="24"/>
          <w:szCs w:val="24"/>
        </w:rPr>
        <w:t>, and diverse projects on the ISS</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Similarly, several terrestrial and space-based facilities work year-round to collect precision thermophysical data without the interference of gravity, including the Japan Aerospace Exploration Agency (JAXA) Electrostatic Levitation Furnace (ELF) and the European Space Agency (ESA) Electromagnetic Levitator (EML) both currently operating on the ISS</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These ISS materials science facilities continue as microgravity workhorses but face fundamental limitations in utility and longevity when compared to the range and quantity of work ahead</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 xml:space="preserve">To reach the goals of this campaign, microgravity science and the collection of high-precision thermophysical data requires a </w:t>
      </w:r>
      <w:r w:rsidR="00A929DA">
        <w:rPr>
          <w:rFonts w:ascii="Arial Narrow" w:eastAsia="Calibri" w:hAnsi="Arial Narrow" w:cs="Calibri"/>
          <w:color w:val="000000" w:themeColor="text1"/>
          <w:sz w:val="24"/>
          <w:szCs w:val="24"/>
        </w:rPr>
        <w:t xml:space="preserve">purposeful and proactive </w:t>
      </w:r>
      <w:r w:rsidRPr="001C4BA9">
        <w:rPr>
          <w:rFonts w:ascii="Arial Narrow" w:eastAsia="Calibri" w:hAnsi="Arial Narrow" w:cs="Calibri"/>
          <w:color w:val="000000" w:themeColor="text1"/>
          <w:sz w:val="24"/>
          <w:szCs w:val="24"/>
        </w:rPr>
        <w:t>shift toward free-flyer science missions.</w:t>
      </w:r>
    </w:p>
    <w:p w14:paraId="323475F6" w14:textId="26BD766F" w:rsidR="3580D032" w:rsidRPr="001C4BA9" w:rsidRDefault="74413813" w:rsidP="001C4BA9">
      <w:pPr>
        <w:spacing w:line="240" w:lineRule="auto"/>
        <w:jc w:val="both"/>
        <w:rPr>
          <w:rFonts w:ascii="Arial Narrow" w:hAnsi="Arial Narrow"/>
          <w:sz w:val="24"/>
          <w:szCs w:val="24"/>
        </w:rPr>
      </w:pPr>
      <w:r w:rsidRPr="001C4BA9">
        <w:rPr>
          <w:rFonts w:ascii="Arial Narrow" w:eastAsia="Calibri" w:hAnsi="Arial Narrow" w:cs="Calibri"/>
          <w:sz w:val="24"/>
          <w:szCs w:val="24"/>
        </w:rPr>
        <w:t>Decreasing launch costs together with the standardization and further miniaturization of robotic satellite technology removes cost and risk from free-flyer research programs – following a trend already seen in the proliferation of</w:t>
      </w:r>
      <w:r w:rsidR="00F94865">
        <w:rPr>
          <w:rFonts w:ascii="Arial Narrow" w:eastAsia="Calibri" w:hAnsi="Arial Narrow" w:cs="Calibri"/>
          <w:sz w:val="24"/>
          <w:szCs w:val="24"/>
        </w:rPr>
        <w:t xml:space="preserve"> C</w:t>
      </w:r>
      <w:r w:rsidRPr="001C4BA9">
        <w:rPr>
          <w:rFonts w:ascii="Arial Narrow" w:eastAsia="Calibri" w:hAnsi="Arial Narrow" w:cs="Calibri"/>
          <w:sz w:val="24"/>
          <w:szCs w:val="24"/>
        </w:rPr>
        <w:t>ube</w:t>
      </w:r>
      <w:r w:rsidR="00F94865">
        <w:rPr>
          <w:rFonts w:ascii="Arial Narrow" w:eastAsia="Calibri" w:hAnsi="Arial Narrow" w:cs="Calibri"/>
          <w:sz w:val="24"/>
          <w:szCs w:val="24"/>
        </w:rPr>
        <w:t>S</w:t>
      </w:r>
      <w:r w:rsidRPr="001C4BA9">
        <w:rPr>
          <w:rFonts w:ascii="Arial Narrow" w:eastAsia="Calibri" w:hAnsi="Arial Narrow" w:cs="Calibri"/>
          <w:sz w:val="24"/>
          <w:szCs w:val="24"/>
        </w:rPr>
        <w:t>ats</w:t>
      </w:r>
      <w:r w:rsidR="00F94865">
        <w:rPr>
          <w:rFonts w:ascii="Arial Narrow" w:eastAsia="Calibri" w:hAnsi="Arial Narrow" w:cs="Calibri"/>
          <w:sz w:val="24"/>
          <w:szCs w:val="24"/>
        </w:rPr>
        <w:t xml:space="preserve"> </w:t>
      </w:r>
      <w:r w:rsidR="00E2024D">
        <w:rPr>
          <w:rFonts w:ascii="Arial Narrow" w:eastAsia="Calibri" w:hAnsi="Arial Narrow" w:cs="Calibri"/>
          <w:sz w:val="24"/>
          <w:szCs w:val="24"/>
        </w:rPr>
        <w:t>[11]</w:t>
      </w:r>
      <w:r w:rsidRPr="001C4BA9">
        <w:rPr>
          <w:rFonts w:ascii="Arial Narrow" w:eastAsia="Calibri" w:hAnsi="Arial Narrow" w:cs="Calibri"/>
          <w:sz w:val="24"/>
          <w:szCs w:val="24"/>
        </w:rPr>
        <w:t xml:space="preserve"> which are often capable of recording or transmitting data</w:t>
      </w:r>
      <w:r w:rsidR="00DC40FB">
        <w:rPr>
          <w:rFonts w:ascii="Arial Narrow" w:hAnsi="Arial Narrow"/>
          <w:sz w:val="24"/>
          <w:szCs w:val="24"/>
        </w:rPr>
        <w:t xml:space="preserve"> [1</w:t>
      </w:r>
      <w:r w:rsidR="00E2024D">
        <w:rPr>
          <w:rFonts w:ascii="Arial Narrow" w:hAnsi="Arial Narrow"/>
          <w:sz w:val="24"/>
          <w:szCs w:val="24"/>
        </w:rPr>
        <w:t>2</w:t>
      </w:r>
      <w:r w:rsidR="00DC40FB">
        <w:rPr>
          <w:rFonts w:ascii="Arial Narrow" w:hAnsi="Arial Narrow"/>
          <w:sz w:val="24"/>
          <w:szCs w:val="24"/>
        </w:rPr>
        <w:t>-1</w:t>
      </w:r>
      <w:r w:rsidR="00E2024D">
        <w:rPr>
          <w:rFonts w:ascii="Arial Narrow" w:hAnsi="Arial Narrow"/>
          <w:sz w:val="24"/>
          <w:szCs w:val="24"/>
        </w:rPr>
        <w:t>5</w:t>
      </w:r>
      <w:r w:rsidR="00DC40FB">
        <w:rPr>
          <w:rFonts w:ascii="Arial Narrow" w:hAnsi="Arial Narrow"/>
          <w:sz w:val="24"/>
          <w:szCs w:val="24"/>
        </w:rPr>
        <w:t xml:space="preserve">]. </w:t>
      </w:r>
      <w:r w:rsidRPr="001C4BA9">
        <w:rPr>
          <w:rFonts w:ascii="Arial Narrow" w:eastAsia="Calibri" w:hAnsi="Arial Narrow" w:cs="Calibri"/>
          <w:sz w:val="24"/>
          <w:szCs w:val="24"/>
        </w:rPr>
        <w:t xml:space="preserve">Free flyers </w:t>
      </w:r>
      <w:r w:rsidRPr="001C4BA9">
        <w:rPr>
          <w:rFonts w:ascii="Arial Narrow" w:eastAsia="Calibri" w:hAnsi="Arial Narrow" w:cs="Calibri"/>
          <w:sz w:val="24"/>
          <w:szCs w:val="24"/>
        </w:rPr>
        <w:lastRenderedPageBreak/>
        <w:t xml:space="preserve">can operate robotically, </w:t>
      </w:r>
      <w:r w:rsidR="00F94865">
        <w:rPr>
          <w:rFonts w:ascii="Arial Narrow" w:eastAsia="Calibri" w:hAnsi="Arial Narrow" w:cs="Calibri"/>
          <w:sz w:val="24"/>
          <w:szCs w:val="24"/>
        </w:rPr>
        <w:t xml:space="preserve">which is </w:t>
      </w:r>
      <w:r w:rsidRPr="001C4BA9">
        <w:rPr>
          <w:rFonts w:ascii="Arial Narrow" w:eastAsia="Calibri" w:hAnsi="Arial Narrow" w:cs="Calibri"/>
          <w:sz w:val="24"/>
          <w:szCs w:val="24"/>
        </w:rPr>
        <w:t>necessary especially for research with potentially hazardous experiments unsuitable for the ISS</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Chinese and Russian programs regularly employ free-flyers to accelerate their microgravity and space capabilities using crafts such as the SJ-10 or the FOTON-M4 spacecraft</w:t>
      </w:r>
      <w:r w:rsidR="00DC40FB">
        <w:rPr>
          <w:rFonts w:ascii="Arial Narrow" w:eastAsia="Calibri" w:hAnsi="Arial Narrow" w:cs="Calibri"/>
          <w:sz w:val="24"/>
          <w:szCs w:val="24"/>
        </w:rPr>
        <w:t>. [1</w:t>
      </w:r>
      <w:r w:rsidR="00E2024D">
        <w:rPr>
          <w:rFonts w:ascii="Arial Narrow" w:eastAsia="Calibri" w:hAnsi="Arial Narrow" w:cs="Calibri"/>
          <w:sz w:val="24"/>
          <w:szCs w:val="24"/>
        </w:rPr>
        <w:t>6</w:t>
      </w:r>
      <w:r w:rsidR="00DC40FB">
        <w:rPr>
          <w:rFonts w:ascii="Arial Narrow" w:eastAsia="Calibri" w:hAnsi="Arial Narrow" w:cs="Calibri"/>
          <w:sz w:val="24"/>
          <w:szCs w:val="24"/>
        </w:rPr>
        <w:t>-</w:t>
      </w:r>
      <w:r w:rsidR="00E2024D">
        <w:rPr>
          <w:rFonts w:ascii="Arial Narrow" w:eastAsia="Calibri" w:hAnsi="Arial Narrow" w:cs="Calibri"/>
          <w:sz w:val="24"/>
          <w:szCs w:val="24"/>
        </w:rPr>
        <w:t>20</w:t>
      </w:r>
      <w:r w:rsidR="00DC40FB">
        <w:rPr>
          <w:rFonts w:ascii="Arial Narrow" w:eastAsia="Calibri" w:hAnsi="Arial Narrow" w:cs="Calibri"/>
          <w:sz w:val="24"/>
          <w:szCs w:val="24"/>
        </w:rPr>
        <w:t>]</w:t>
      </w:r>
      <w:r w:rsidR="00ED1B4D">
        <w:rPr>
          <w:rFonts w:ascii="Arial Narrow" w:eastAsia="Calibri" w:hAnsi="Arial Narrow" w:cs="Calibri"/>
          <w:sz w:val="24"/>
          <w:szCs w:val="24"/>
        </w:rPr>
        <w:t>.</w:t>
      </w:r>
    </w:p>
    <w:p w14:paraId="4DC494F9" w14:textId="55FCCFB7" w:rsidR="3580D032" w:rsidRPr="001C4BA9" w:rsidRDefault="74413813" w:rsidP="001C4BA9">
      <w:pPr>
        <w:spacing w:line="240" w:lineRule="auto"/>
        <w:jc w:val="both"/>
        <w:rPr>
          <w:rFonts w:ascii="Arial Narrow" w:hAnsi="Arial Narrow"/>
          <w:sz w:val="24"/>
          <w:szCs w:val="24"/>
          <w:highlight w:val="yellow"/>
        </w:rPr>
      </w:pPr>
      <w:r w:rsidRPr="001C4BA9">
        <w:rPr>
          <w:rFonts w:ascii="Arial Narrow" w:eastAsia="Calibri" w:hAnsi="Arial Narrow" w:cs="Calibri"/>
          <w:sz w:val="24"/>
          <w:szCs w:val="24"/>
        </w:rPr>
        <w:t>Not all microgravity research requires a trip to orbit</w:t>
      </w:r>
      <w:r w:rsidR="00E5337D">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Terrestrial </w:t>
      </w:r>
      <w:r w:rsidR="0011576A">
        <w:rPr>
          <w:rFonts w:ascii="Arial Narrow" w:eastAsia="Calibri" w:hAnsi="Arial Narrow" w:cs="Calibri"/>
          <w:sz w:val="24"/>
          <w:szCs w:val="24"/>
        </w:rPr>
        <w:t>support</w:t>
      </w:r>
      <w:r w:rsidRPr="001C4BA9">
        <w:rPr>
          <w:rFonts w:ascii="Arial Narrow" w:eastAsia="Calibri" w:hAnsi="Arial Narrow" w:cs="Calibri"/>
          <w:sz w:val="24"/>
          <w:szCs w:val="24"/>
        </w:rPr>
        <w:t xml:space="preserve"> includes research performed in levitators, drop towers, parabolic flights, sounding rockets</w:t>
      </w:r>
      <w:r w:rsidR="00F94865">
        <w:rPr>
          <w:rFonts w:ascii="Arial Narrow" w:eastAsia="Calibri" w:hAnsi="Arial Narrow" w:cs="Calibri"/>
          <w:sz w:val="24"/>
          <w:szCs w:val="24"/>
        </w:rPr>
        <w:t>,</w:t>
      </w:r>
      <w:r w:rsidRPr="001C4BA9">
        <w:rPr>
          <w:rFonts w:ascii="Arial Narrow" w:eastAsia="Calibri" w:hAnsi="Arial Narrow" w:cs="Calibri"/>
          <w:sz w:val="24"/>
          <w:szCs w:val="24"/>
        </w:rPr>
        <w:t xml:space="preserve"> and suborbital flights</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These platforms offering compromised microgravity or microgravity durations counted in seconds reduce risk, provide screening for more involved experiments and themselves support robust discovery with lower costs than orbital research</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 xml:space="preserve">Other microgravity manufacturing </w:t>
      </w:r>
      <w:r w:rsidR="0011576A">
        <w:rPr>
          <w:rFonts w:ascii="Arial Narrow" w:eastAsia="Calibri" w:hAnsi="Arial Narrow" w:cs="Calibri"/>
          <w:sz w:val="24"/>
          <w:szCs w:val="24"/>
        </w:rPr>
        <w:t>science</w:t>
      </w:r>
      <w:r w:rsidRPr="001C4BA9">
        <w:rPr>
          <w:rFonts w:ascii="Arial Narrow" w:eastAsia="Calibri" w:hAnsi="Arial Narrow" w:cs="Calibri"/>
          <w:sz w:val="24"/>
          <w:szCs w:val="24"/>
        </w:rPr>
        <w:t xml:space="preserve"> suitable for terrestrial work include studies on inspection techniques using material returned from microgravity processing and studies for screening experimental material for factors such as heterogenous nucleation tendencies, defect-dependent mechanical properties, and sensitivity to impurities or contamination. </w:t>
      </w:r>
    </w:p>
    <w:p w14:paraId="14B4D671" w14:textId="4EB60E45" w:rsidR="3580D032" w:rsidRPr="001C4BA9" w:rsidRDefault="74413813" w:rsidP="001C4BA9">
      <w:pPr>
        <w:spacing w:line="240" w:lineRule="auto"/>
        <w:jc w:val="both"/>
        <w:rPr>
          <w:rFonts w:ascii="Arial Narrow" w:hAnsi="Arial Narrow"/>
          <w:sz w:val="24"/>
          <w:szCs w:val="24"/>
        </w:rPr>
      </w:pPr>
      <w:r w:rsidRPr="001C4BA9">
        <w:rPr>
          <w:rFonts w:ascii="Arial Narrow" w:eastAsia="Calibri" w:hAnsi="Arial Narrow" w:cs="Calibri"/>
          <w:sz w:val="24"/>
          <w:szCs w:val="24"/>
        </w:rPr>
        <w:t xml:space="preserve">This campaign supports the expansion of existing microgravity research programs at NASA centers throughout the </w:t>
      </w:r>
      <w:r w:rsidR="007101EC">
        <w:rPr>
          <w:rFonts w:ascii="Arial Narrow" w:eastAsia="Calibri" w:hAnsi="Arial Narrow" w:cs="Calibri"/>
          <w:sz w:val="24"/>
          <w:szCs w:val="24"/>
        </w:rPr>
        <w:t>Decadal Survey</w:t>
      </w:r>
      <w:r w:rsidRPr="001C4BA9">
        <w:rPr>
          <w:rFonts w:ascii="Arial Narrow" w:eastAsia="Calibri" w:hAnsi="Arial Narrow" w:cs="Calibri"/>
          <w:sz w:val="24"/>
          <w:szCs w:val="24"/>
        </w:rPr>
        <w:t xml:space="preserve"> term</w:t>
      </w:r>
      <w:r w:rsidR="00E5337D">
        <w:rPr>
          <w:rFonts w:ascii="Arial Narrow" w:eastAsia="Calibri" w:hAnsi="Arial Narrow" w:cs="Calibri"/>
          <w:sz w:val="24"/>
          <w:szCs w:val="24"/>
        </w:rPr>
        <w:t>.</w:t>
      </w:r>
      <w:r w:rsidR="00BF1B8F">
        <w:rPr>
          <w:rFonts w:ascii="Arial Narrow" w:eastAsia="Calibri" w:hAnsi="Arial Narrow" w:cs="Calibri"/>
          <w:sz w:val="24"/>
          <w:szCs w:val="24"/>
        </w:rPr>
        <w:t xml:space="preserve"> </w:t>
      </w:r>
      <w:r w:rsidR="007101EC">
        <w:rPr>
          <w:rFonts w:ascii="Arial Narrow" w:eastAsia="Calibri" w:hAnsi="Arial Narrow" w:cs="Calibri"/>
          <w:sz w:val="24"/>
          <w:szCs w:val="24"/>
        </w:rPr>
        <w:t>Envisioned w</w:t>
      </w:r>
      <w:r w:rsidRPr="001C4BA9">
        <w:rPr>
          <w:rFonts w:ascii="Arial Narrow" w:eastAsia="Calibri" w:hAnsi="Arial Narrow" w:cs="Calibri"/>
          <w:sz w:val="24"/>
          <w:szCs w:val="24"/>
        </w:rPr>
        <w:t xml:space="preserve">ork begins immediately </w:t>
      </w:r>
      <w:proofErr w:type="gramStart"/>
      <w:r w:rsidRPr="001C4BA9">
        <w:rPr>
          <w:rFonts w:ascii="Arial Narrow" w:eastAsia="Calibri" w:hAnsi="Arial Narrow" w:cs="Calibri"/>
          <w:sz w:val="24"/>
          <w:szCs w:val="24"/>
        </w:rPr>
        <w:t>continuing on</w:t>
      </w:r>
      <w:proofErr w:type="gramEnd"/>
      <w:r w:rsidRPr="001C4BA9">
        <w:rPr>
          <w:rFonts w:ascii="Arial Narrow" w:eastAsia="Calibri" w:hAnsi="Arial Narrow" w:cs="Calibri"/>
          <w:sz w:val="24"/>
          <w:szCs w:val="24"/>
        </w:rPr>
        <w:t xml:space="preserve"> the ISS platform, with </w:t>
      </w:r>
      <w:r w:rsidR="007101EC">
        <w:rPr>
          <w:rFonts w:ascii="Arial Narrow" w:eastAsia="Calibri" w:hAnsi="Arial Narrow" w:cs="Calibri"/>
          <w:sz w:val="24"/>
          <w:szCs w:val="24"/>
        </w:rPr>
        <w:t xml:space="preserve">aggressive </w:t>
      </w:r>
      <w:r w:rsidRPr="001C4BA9">
        <w:rPr>
          <w:rFonts w:ascii="Arial Narrow" w:eastAsia="Calibri" w:hAnsi="Arial Narrow" w:cs="Calibri"/>
          <w:sz w:val="24"/>
          <w:szCs w:val="24"/>
        </w:rPr>
        <w:t>near-term development and planning for the transition to free-flyer and potentially commercial orbital research platforms as the ISS wanes as the preeminent microgravity research destination</w:t>
      </w:r>
      <w:r w:rsidR="009238BA">
        <w:rPr>
          <w:rFonts w:ascii="Arial Narrow" w:eastAsia="Calibri" w:hAnsi="Arial Narrow" w:cs="Calibri"/>
          <w:sz w:val="24"/>
          <w:szCs w:val="24"/>
        </w:rPr>
        <w:t xml:space="preserve"> [21]</w:t>
      </w:r>
      <w:r w:rsidRPr="001C4BA9">
        <w:rPr>
          <w:rFonts w:ascii="Arial Narrow" w:eastAsia="Calibri" w:hAnsi="Arial Narrow" w:cs="Calibri"/>
          <w:sz w:val="24"/>
          <w:szCs w:val="24"/>
        </w:rPr>
        <w:t>. In the medium and long term, basic research</w:t>
      </w:r>
      <w:r w:rsidR="007101EC">
        <w:rPr>
          <w:rFonts w:ascii="Arial Narrow" w:eastAsia="Calibri" w:hAnsi="Arial Narrow" w:cs="Calibri"/>
          <w:sz w:val="24"/>
          <w:szCs w:val="24"/>
        </w:rPr>
        <w:t xml:space="preserve"> continues</w:t>
      </w:r>
      <w:r w:rsidRPr="001C4BA9">
        <w:rPr>
          <w:rFonts w:ascii="Arial Narrow" w:eastAsia="Calibri" w:hAnsi="Arial Narrow" w:cs="Calibri"/>
          <w:sz w:val="24"/>
          <w:szCs w:val="24"/>
        </w:rPr>
        <w:t>, but in a path more strongly correlated with manufacturing partnership objectives – focusing on materials systems, energy input sources, and scales more relevant to problems uncovered during engineering efforts.</w:t>
      </w:r>
      <w:r w:rsidR="00BF1B8F">
        <w:rPr>
          <w:rFonts w:ascii="Arial Narrow" w:eastAsia="Calibri" w:hAnsi="Arial Narrow" w:cs="Calibri"/>
          <w:sz w:val="24"/>
          <w:szCs w:val="24"/>
        </w:rPr>
        <w:t xml:space="preserve"> </w:t>
      </w:r>
      <w:r w:rsidRPr="001C4BA9">
        <w:rPr>
          <w:rFonts w:ascii="Arial Narrow" w:eastAsia="Calibri" w:hAnsi="Arial Narrow" w:cs="Calibri"/>
          <w:sz w:val="24"/>
          <w:szCs w:val="24"/>
        </w:rPr>
        <w:t>For the handling and dissemination of generated data</w:t>
      </w:r>
      <w:r w:rsidR="00F94865">
        <w:rPr>
          <w:rFonts w:ascii="Arial Narrow" w:eastAsia="Calibri" w:hAnsi="Arial Narrow" w:cs="Calibri"/>
          <w:sz w:val="24"/>
          <w:szCs w:val="24"/>
        </w:rPr>
        <w:t>,</w:t>
      </w:r>
      <w:r w:rsidRPr="001C4BA9">
        <w:rPr>
          <w:rFonts w:ascii="Arial Narrow" w:eastAsia="Calibri" w:hAnsi="Arial Narrow" w:cs="Calibri"/>
          <w:sz w:val="24"/>
          <w:szCs w:val="24"/>
        </w:rPr>
        <w:t xml:space="preserve"> the campaign could employ the expertise at </w:t>
      </w:r>
      <w:r w:rsidR="00F94865">
        <w:rPr>
          <w:rFonts w:ascii="Arial Narrow" w:eastAsia="Calibri" w:hAnsi="Arial Narrow" w:cs="Calibri"/>
          <w:sz w:val="24"/>
          <w:szCs w:val="24"/>
        </w:rPr>
        <w:t xml:space="preserve">the </w:t>
      </w:r>
      <w:r w:rsidR="00F94865" w:rsidRPr="00F94865">
        <w:rPr>
          <w:rFonts w:ascii="Arial Narrow" w:eastAsia="Calibri" w:hAnsi="Arial Narrow" w:cs="Calibri"/>
          <w:sz w:val="24"/>
          <w:szCs w:val="24"/>
        </w:rPr>
        <w:t>National Institute of Standards and Technology</w:t>
      </w:r>
      <w:r w:rsidR="00F94865" w:rsidRPr="00F94865" w:rsidDel="00F94865">
        <w:rPr>
          <w:rFonts w:ascii="Arial Narrow" w:eastAsia="Calibri" w:hAnsi="Arial Narrow" w:cs="Calibri"/>
          <w:sz w:val="24"/>
          <w:szCs w:val="24"/>
        </w:rPr>
        <w:t xml:space="preserve"> </w:t>
      </w:r>
      <w:r w:rsidR="00F94865">
        <w:rPr>
          <w:rFonts w:ascii="Arial Narrow" w:eastAsia="Calibri" w:hAnsi="Arial Narrow" w:cs="Calibri"/>
          <w:sz w:val="24"/>
          <w:szCs w:val="24"/>
        </w:rPr>
        <w:t>(NIST)</w:t>
      </w:r>
      <w:r w:rsidRPr="001C4BA9">
        <w:rPr>
          <w:rFonts w:ascii="Arial Narrow" w:eastAsia="Calibri" w:hAnsi="Arial Narrow" w:cs="Calibri"/>
          <w:sz w:val="24"/>
          <w:szCs w:val="24"/>
        </w:rPr>
        <w:t xml:space="preserve">, building on their experience with </w:t>
      </w:r>
      <w:r w:rsidR="00F94865">
        <w:rPr>
          <w:rFonts w:ascii="Arial Narrow" w:eastAsia="Calibri" w:hAnsi="Arial Narrow" w:cs="Calibri"/>
          <w:sz w:val="24"/>
          <w:szCs w:val="24"/>
        </w:rPr>
        <w:t xml:space="preserve">the </w:t>
      </w:r>
      <w:r w:rsidRPr="001C4BA9">
        <w:rPr>
          <w:rFonts w:ascii="Arial Narrow" w:eastAsia="Calibri" w:hAnsi="Arial Narrow" w:cs="Calibri"/>
          <w:sz w:val="24"/>
          <w:szCs w:val="24"/>
        </w:rPr>
        <w:t>Materials Genome Initiative</w:t>
      </w:r>
      <w:r w:rsidR="00F94865">
        <w:rPr>
          <w:rFonts w:ascii="Arial Narrow" w:eastAsia="Calibri" w:hAnsi="Arial Narrow" w:cs="Calibri"/>
          <w:sz w:val="24"/>
          <w:szCs w:val="24"/>
        </w:rPr>
        <w:t xml:space="preserve"> (MGI)</w:t>
      </w:r>
      <w:r w:rsidRPr="001C4BA9">
        <w:rPr>
          <w:rFonts w:ascii="Arial Narrow" w:eastAsia="Calibri" w:hAnsi="Arial Narrow" w:cs="Calibri"/>
          <w:sz w:val="24"/>
          <w:szCs w:val="24"/>
        </w:rPr>
        <w:t xml:space="preserve"> and preserving</w:t>
      </w:r>
      <w:r w:rsidRPr="001C4BA9">
        <w:rPr>
          <w:rFonts w:ascii="Arial Narrow" w:hAnsi="Arial Narrow"/>
          <w:sz w:val="24"/>
          <w:szCs w:val="24"/>
        </w:rPr>
        <w:t xml:space="preserve"> a legacy of value to projects extending far past this decadal term</w:t>
      </w:r>
      <w:r w:rsidR="0036666A">
        <w:rPr>
          <w:rFonts w:ascii="Arial Narrow" w:hAnsi="Arial Narrow"/>
          <w:sz w:val="24"/>
          <w:szCs w:val="24"/>
        </w:rPr>
        <w:t xml:space="preserve"> </w:t>
      </w:r>
      <w:r w:rsidR="00BD5AB5">
        <w:rPr>
          <w:rFonts w:ascii="Arial Narrow" w:hAnsi="Arial Narrow"/>
          <w:sz w:val="24"/>
          <w:szCs w:val="24"/>
        </w:rPr>
        <w:t>[</w:t>
      </w:r>
      <w:r w:rsidR="003B3CBE">
        <w:rPr>
          <w:rFonts w:ascii="Arial Narrow" w:hAnsi="Arial Narrow"/>
          <w:sz w:val="24"/>
          <w:szCs w:val="24"/>
        </w:rPr>
        <w:t>2</w:t>
      </w:r>
      <w:r w:rsidR="005956DB">
        <w:rPr>
          <w:rFonts w:ascii="Arial Narrow" w:hAnsi="Arial Narrow"/>
          <w:sz w:val="24"/>
          <w:szCs w:val="24"/>
        </w:rPr>
        <w:t>2</w:t>
      </w:r>
      <w:r w:rsidR="00BD5AB5">
        <w:rPr>
          <w:rFonts w:ascii="Arial Narrow" w:hAnsi="Arial Narrow"/>
          <w:sz w:val="24"/>
          <w:szCs w:val="24"/>
        </w:rPr>
        <w:t>].</w:t>
      </w:r>
      <w:r w:rsidR="00BF1B8F">
        <w:rPr>
          <w:rFonts w:ascii="Arial Narrow" w:eastAsia="Calibri" w:hAnsi="Arial Narrow" w:cs="Calibri"/>
          <w:sz w:val="24"/>
          <w:szCs w:val="24"/>
        </w:rPr>
        <w:t xml:space="preserve"> </w:t>
      </w:r>
      <w:r w:rsidRPr="001C4BA9">
        <w:rPr>
          <w:rFonts w:ascii="Arial Narrow" w:hAnsi="Arial Narrow"/>
          <w:sz w:val="24"/>
          <w:szCs w:val="24"/>
        </w:rPr>
        <w:t>These foundational efforts squarely fit the role of government to support industrial development in ways too costly or time-consuming for commercial enterprise to engage</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Stretch goals may include developing technologies to</w:t>
      </w:r>
      <w:r w:rsidRPr="001C4BA9">
        <w:rPr>
          <w:rFonts w:ascii="Arial Narrow" w:eastAsia="Calibri" w:hAnsi="Arial Narrow" w:cs="Calibri"/>
          <w:sz w:val="24"/>
          <w:szCs w:val="24"/>
        </w:rPr>
        <w:t xml:space="preserve"> addresses gaps in current free-flyer capabilities such as the currently limited ability to return intact experimental materials to the surface.</w:t>
      </w:r>
    </w:p>
    <w:p w14:paraId="53CC1B96" w14:textId="412E1AA5" w:rsidR="10A364B5" w:rsidRPr="001C4BA9" w:rsidRDefault="3580D032"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Computational Materials Science</w:t>
      </w:r>
    </w:p>
    <w:p w14:paraId="1128E0F5" w14:textId="7AE12126" w:rsidR="11F76736" w:rsidRPr="001C4BA9" w:rsidRDefault="74413813" w:rsidP="001C4BA9">
      <w:pPr>
        <w:spacing w:line="240" w:lineRule="auto"/>
        <w:jc w:val="both"/>
        <w:rPr>
          <w:rFonts w:ascii="Arial Narrow" w:eastAsia="Calibri" w:hAnsi="Arial Narrow" w:cs="Calibri"/>
          <w:color w:val="000000" w:themeColor="text1"/>
          <w:sz w:val="24"/>
          <w:szCs w:val="24"/>
        </w:rPr>
      </w:pPr>
      <w:r w:rsidRPr="001C4BA9">
        <w:rPr>
          <w:rFonts w:ascii="Arial Narrow" w:hAnsi="Arial Narrow"/>
          <w:sz w:val="24"/>
          <w:szCs w:val="24"/>
        </w:rPr>
        <w:t xml:space="preserve">The </w:t>
      </w:r>
      <w:r w:rsidR="0092739B" w:rsidRPr="001C4BA9">
        <w:rPr>
          <w:rFonts w:ascii="Arial Narrow" w:hAnsi="Arial Narrow"/>
          <w:i/>
          <w:iCs/>
          <w:sz w:val="24"/>
          <w:szCs w:val="24"/>
        </w:rPr>
        <w:t>C</w:t>
      </w:r>
      <w:r w:rsidRPr="001C4BA9">
        <w:rPr>
          <w:rFonts w:ascii="Arial Narrow" w:hAnsi="Arial Narrow"/>
          <w:i/>
          <w:iCs/>
          <w:sz w:val="24"/>
          <w:szCs w:val="24"/>
        </w:rPr>
        <w:t xml:space="preserve">omputational </w:t>
      </w:r>
      <w:r w:rsidR="0092739B" w:rsidRPr="001C4BA9">
        <w:rPr>
          <w:rFonts w:ascii="Arial Narrow" w:hAnsi="Arial Narrow"/>
          <w:i/>
          <w:iCs/>
          <w:sz w:val="24"/>
          <w:szCs w:val="24"/>
        </w:rPr>
        <w:t>M</w:t>
      </w:r>
      <w:r w:rsidRPr="001C4BA9">
        <w:rPr>
          <w:rFonts w:ascii="Arial Narrow" w:hAnsi="Arial Narrow"/>
          <w:i/>
          <w:iCs/>
          <w:sz w:val="24"/>
          <w:szCs w:val="24"/>
        </w:rPr>
        <w:t xml:space="preserve">aterials </w:t>
      </w:r>
      <w:r w:rsidR="0092739B" w:rsidRPr="001C4BA9">
        <w:rPr>
          <w:rFonts w:ascii="Arial Narrow" w:hAnsi="Arial Narrow"/>
          <w:i/>
          <w:iCs/>
          <w:sz w:val="24"/>
          <w:szCs w:val="24"/>
        </w:rPr>
        <w:t>S</w:t>
      </w:r>
      <w:r w:rsidRPr="001C4BA9">
        <w:rPr>
          <w:rFonts w:ascii="Arial Narrow" w:hAnsi="Arial Narrow"/>
          <w:i/>
          <w:iCs/>
          <w:sz w:val="24"/>
          <w:szCs w:val="24"/>
        </w:rPr>
        <w:t>cience</w:t>
      </w:r>
      <w:r w:rsidRPr="001C4BA9">
        <w:rPr>
          <w:rFonts w:ascii="Arial Narrow" w:hAnsi="Arial Narrow"/>
          <w:sz w:val="24"/>
          <w:szCs w:val="24"/>
        </w:rPr>
        <w:t xml:space="preserve"> thrust of the campaign aligns with the goals and objectives in the MGI Strategic Plan of the National Science and Technology Council (NSTC), executed in agreement with the vision and path forward described in </w:t>
      </w:r>
      <w:r w:rsidRPr="001C4BA9">
        <w:rPr>
          <w:rFonts w:ascii="Arial Narrow" w:eastAsia="Calibri" w:hAnsi="Arial Narrow" w:cs="Calibri"/>
          <w:color w:val="000000" w:themeColor="text1"/>
          <w:sz w:val="24"/>
          <w:szCs w:val="24"/>
        </w:rPr>
        <w:t xml:space="preserve">“Vision 2040: A Roadmap for Integrated, Multiscale Modeling and Simulation of Materials and Systems” </w:t>
      </w:r>
      <w:r w:rsidR="00BD5AB5">
        <w:rPr>
          <w:rFonts w:ascii="Arial Narrow" w:eastAsia="Calibri" w:hAnsi="Arial Narrow" w:cs="Calibri"/>
          <w:color w:val="000000" w:themeColor="text1"/>
          <w:sz w:val="24"/>
          <w:szCs w:val="24"/>
        </w:rPr>
        <w:t>[2</w:t>
      </w:r>
      <w:r w:rsidR="005956DB">
        <w:rPr>
          <w:rFonts w:ascii="Arial Narrow" w:eastAsia="Calibri" w:hAnsi="Arial Narrow" w:cs="Calibri"/>
          <w:color w:val="000000" w:themeColor="text1"/>
          <w:sz w:val="24"/>
          <w:szCs w:val="24"/>
        </w:rPr>
        <w:t>3</w:t>
      </w:r>
      <w:r w:rsidR="00BD5AB5">
        <w:rPr>
          <w:rFonts w:ascii="Arial Narrow" w:eastAsia="Calibri" w:hAnsi="Arial Narrow" w:cs="Calibri"/>
          <w:color w:val="000000" w:themeColor="text1"/>
          <w:sz w:val="24"/>
          <w:szCs w:val="24"/>
        </w:rPr>
        <w:t>,2</w:t>
      </w:r>
      <w:r w:rsidR="005956DB">
        <w:rPr>
          <w:rFonts w:ascii="Arial Narrow" w:eastAsia="Calibri" w:hAnsi="Arial Narrow" w:cs="Calibri"/>
          <w:color w:val="000000" w:themeColor="text1"/>
          <w:sz w:val="24"/>
          <w:szCs w:val="24"/>
        </w:rPr>
        <w:t>4</w:t>
      </w:r>
      <w:r w:rsidR="00BD5AB5">
        <w:rPr>
          <w:rFonts w:ascii="Arial Narrow" w:eastAsia="Calibri" w:hAnsi="Arial Narrow" w:cs="Calibri"/>
          <w:color w:val="000000" w:themeColor="text1"/>
          <w:sz w:val="24"/>
          <w:szCs w:val="24"/>
        </w:rPr>
        <w:t>]</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These source documents outline a steep challenge, and as a subset of their overarching goals the campaign intention simultaneously follows prior successes and models new approaches for the larger initiative</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While the larger MGI may struggle with the creation of a unified materials innovation infrastructure, organizing the equivalent for only the parties pursuing microgravity materials science presents far fewer problems</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Similarly, rather than needing to address all 118 gaps identified in the Vision 2040 document, this campaign seeks only to address a narrow set specific to microgravity science in order to draw participation from and provide inspiration to the larger computational materials science community</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Prominently, this includes a robust program of verification experiments – a modeling effort without access to verification through physical experiments cannot thoroughly iterate and improve – and the expertise to provide this support already exists within NASA.</w:t>
      </w:r>
    </w:p>
    <w:p w14:paraId="1D5EC583" w14:textId="0F158ABD" w:rsidR="696335FD" w:rsidRPr="001C4BA9" w:rsidRDefault="74413813" w:rsidP="001C4BA9">
      <w:pPr>
        <w:spacing w:line="240" w:lineRule="auto"/>
        <w:jc w:val="both"/>
        <w:rPr>
          <w:rFonts w:ascii="Arial Narrow" w:eastAsia="Calibri" w:hAnsi="Arial Narrow" w:cs="Calibri"/>
          <w:sz w:val="24"/>
          <w:szCs w:val="24"/>
        </w:rPr>
      </w:pPr>
      <w:r w:rsidRPr="001C4BA9">
        <w:rPr>
          <w:rFonts w:ascii="Arial Narrow" w:eastAsia="Calibri" w:hAnsi="Arial Narrow" w:cs="Calibri"/>
          <w:color w:val="000000" w:themeColor="text1"/>
          <w:sz w:val="24"/>
          <w:szCs w:val="24"/>
        </w:rPr>
        <w:t>The computational element of the campaign stands out for the breadth of involvement</w:t>
      </w:r>
      <w:r w:rsidR="00E5337D">
        <w:rPr>
          <w:rFonts w:ascii="Arial Narrow" w:eastAsia="Calibri" w:hAnsi="Arial Narrow" w:cs="Calibri"/>
          <w:color w:val="000000" w:themeColor="text1"/>
          <w:sz w:val="24"/>
          <w:szCs w:val="24"/>
        </w:rPr>
        <w:t>.</w:t>
      </w:r>
      <w:r w:rsidR="00BF1B8F">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A sustained university research grant program throughout the campaign draws in fresh ideas while fulfilling MGI goals of training the future workforce</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With the collaborative environment and a shared code database, the government-coordinated modeling program lowers the barrier to entry for university groups that may not have a strong existing computational materials science program</w:t>
      </w:r>
      <w:r w:rsidR="00E5337D">
        <w:rPr>
          <w:rFonts w:ascii="Arial Narrow" w:eastAsia="Calibri" w:hAnsi="Arial Narrow" w:cs="Calibri"/>
          <w:color w:val="000000" w:themeColor="text1"/>
          <w:sz w:val="24"/>
          <w:szCs w:val="24"/>
        </w:rPr>
        <w:t xml:space="preserve">. </w:t>
      </w:r>
      <w:r w:rsidRPr="001C4BA9">
        <w:rPr>
          <w:rFonts w:ascii="Arial Narrow" w:eastAsia="Calibri" w:hAnsi="Arial Narrow" w:cs="Calibri"/>
          <w:color w:val="000000" w:themeColor="text1"/>
          <w:sz w:val="24"/>
          <w:szCs w:val="24"/>
        </w:rPr>
        <w:t xml:space="preserve">Graduates from these programs benefit from diverse </w:t>
      </w:r>
      <w:r w:rsidRPr="001C4BA9">
        <w:rPr>
          <w:rFonts w:ascii="Arial Narrow" w:eastAsia="Calibri" w:hAnsi="Arial Narrow" w:cs="Calibri"/>
          <w:color w:val="000000" w:themeColor="text1"/>
          <w:sz w:val="24"/>
          <w:szCs w:val="24"/>
        </w:rPr>
        <w:lastRenderedPageBreak/>
        <w:t>experiences, allowing a transition into government programs, work with commercial hardware integrators, or other elements of the</w:t>
      </w:r>
      <w:r w:rsidRPr="001C4BA9">
        <w:rPr>
          <w:rFonts w:ascii="Arial Narrow" w:eastAsia="Calibri" w:hAnsi="Arial Narrow" w:cs="Calibri"/>
          <w:sz w:val="24"/>
          <w:szCs w:val="24"/>
        </w:rPr>
        <w:t xml:space="preserve"> cyber-physical-social ecosystem established in this program.</w:t>
      </w:r>
    </w:p>
    <w:p w14:paraId="412386EC" w14:textId="03007432" w:rsidR="10A364B5" w:rsidRPr="001C4BA9" w:rsidRDefault="74413813" w:rsidP="001C4BA9">
      <w:pPr>
        <w:pStyle w:val="Heading2"/>
        <w:spacing w:line="240" w:lineRule="auto"/>
        <w:jc w:val="both"/>
        <w:rPr>
          <w:rFonts w:ascii="Arial Narrow" w:hAnsi="Arial Narrow"/>
          <w:b/>
          <w:bCs/>
          <w:color w:val="auto"/>
          <w:sz w:val="24"/>
          <w:szCs w:val="24"/>
        </w:rPr>
      </w:pPr>
      <w:r w:rsidRPr="001C4BA9">
        <w:rPr>
          <w:rFonts w:ascii="Arial Narrow" w:hAnsi="Arial Narrow"/>
          <w:b/>
          <w:bCs/>
          <w:color w:val="auto"/>
          <w:sz w:val="24"/>
          <w:szCs w:val="24"/>
        </w:rPr>
        <w:t>Partnerships and Community</w:t>
      </w:r>
    </w:p>
    <w:p w14:paraId="5398EAFA" w14:textId="5F5CF3E4" w:rsidR="74413813" w:rsidRPr="001C4BA9" w:rsidRDefault="74413813" w:rsidP="001C4BA9">
      <w:pPr>
        <w:spacing w:line="240" w:lineRule="auto"/>
        <w:jc w:val="both"/>
        <w:rPr>
          <w:rFonts w:ascii="Arial Narrow" w:hAnsi="Arial Narrow"/>
          <w:sz w:val="24"/>
          <w:szCs w:val="24"/>
        </w:rPr>
      </w:pPr>
      <w:r w:rsidRPr="001C4BA9">
        <w:rPr>
          <w:rFonts w:ascii="Arial Narrow" w:hAnsi="Arial Narrow"/>
          <w:sz w:val="24"/>
          <w:szCs w:val="24"/>
        </w:rPr>
        <w:t xml:space="preserve">The </w:t>
      </w:r>
      <w:r w:rsidR="0092739B" w:rsidRPr="001C4BA9">
        <w:rPr>
          <w:rFonts w:ascii="Arial Narrow" w:hAnsi="Arial Narrow"/>
          <w:i/>
          <w:iCs/>
          <w:sz w:val="24"/>
          <w:szCs w:val="24"/>
        </w:rPr>
        <w:t xml:space="preserve">Partnerships </w:t>
      </w:r>
      <w:r w:rsidRPr="001C4BA9">
        <w:rPr>
          <w:rFonts w:ascii="Arial Narrow" w:hAnsi="Arial Narrow"/>
          <w:i/>
          <w:iCs/>
          <w:sz w:val="24"/>
          <w:szCs w:val="24"/>
        </w:rPr>
        <w:t xml:space="preserve">and </w:t>
      </w:r>
      <w:r w:rsidR="0092739B" w:rsidRPr="001C4BA9">
        <w:rPr>
          <w:rFonts w:ascii="Arial Narrow" w:hAnsi="Arial Narrow"/>
          <w:i/>
          <w:iCs/>
          <w:sz w:val="24"/>
          <w:szCs w:val="24"/>
        </w:rPr>
        <w:t>C</w:t>
      </w:r>
      <w:r w:rsidRPr="001C4BA9">
        <w:rPr>
          <w:rFonts w:ascii="Arial Narrow" w:hAnsi="Arial Narrow"/>
          <w:i/>
          <w:iCs/>
          <w:sz w:val="24"/>
          <w:szCs w:val="24"/>
        </w:rPr>
        <w:t>ommunity</w:t>
      </w:r>
      <w:r w:rsidRPr="001C4BA9">
        <w:rPr>
          <w:rFonts w:ascii="Arial Narrow" w:hAnsi="Arial Narrow"/>
          <w:sz w:val="24"/>
          <w:szCs w:val="24"/>
        </w:rPr>
        <w:t xml:space="preserve"> </w:t>
      </w:r>
      <w:r w:rsidR="005956DB">
        <w:rPr>
          <w:rFonts w:ascii="Arial Narrow" w:hAnsi="Arial Narrow"/>
          <w:sz w:val="24"/>
          <w:szCs w:val="24"/>
        </w:rPr>
        <w:t xml:space="preserve">activities envisioned in this </w:t>
      </w:r>
      <w:r w:rsidRPr="001C4BA9">
        <w:rPr>
          <w:rFonts w:ascii="Arial Narrow" w:hAnsi="Arial Narrow"/>
          <w:sz w:val="24"/>
          <w:szCs w:val="24"/>
        </w:rPr>
        <w:t>campaign organize, steer, and optimiz</w:t>
      </w:r>
      <w:r w:rsidR="005956DB">
        <w:rPr>
          <w:rFonts w:ascii="Arial Narrow" w:hAnsi="Arial Narrow"/>
          <w:sz w:val="24"/>
          <w:szCs w:val="24"/>
        </w:rPr>
        <w:t>e</w:t>
      </w:r>
      <w:r w:rsidRPr="001C4BA9">
        <w:rPr>
          <w:rFonts w:ascii="Arial Narrow" w:hAnsi="Arial Narrow"/>
          <w:sz w:val="24"/>
          <w:szCs w:val="24"/>
        </w:rPr>
        <w:t xml:space="preserve"> the scientific work through close coordination with the broader government</w:t>
      </w:r>
      <w:r w:rsidR="0092739B">
        <w:rPr>
          <w:rFonts w:ascii="Arial Narrow" w:hAnsi="Arial Narrow"/>
          <w:sz w:val="24"/>
          <w:szCs w:val="24"/>
        </w:rPr>
        <w:t>, academic,</w:t>
      </w:r>
      <w:r w:rsidRPr="001C4BA9">
        <w:rPr>
          <w:rFonts w:ascii="Arial Narrow" w:hAnsi="Arial Narrow"/>
          <w:sz w:val="24"/>
          <w:szCs w:val="24"/>
        </w:rPr>
        <w:t xml:space="preserve"> and commercial space manufacturing engineering community</w:t>
      </w:r>
      <w:r w:rsidR="00E5337D">
        <w:rPr>
          <w:rFonts w:ascii="Arial Narrow" w:hAnsi="Arial Narrow"/>
          <w:sz w:val="24"/>
          <w:szCs w:val="24"/>
        </w:rPr>
        <w:t>.</w:t>
      </w:r>
      <w:r w:rsidR="00BF1B8F">
        <w:rPr>
          <w:rFonts w:ascii="Arial Narrow" w:hAnsi="Arial Narrow"/>
          <w:sz w:val="24"/>
          <w:szCs w:val="24"/>
        </w:rPr>
        <w:t xml:space="preserve"> </w:t>
      </w:r>
      <w:r w:rsidRPr="001C4BA9">
        <w:rPr>
          <w:rFonts w:ascii="Arial Narrow" w:hAnsi="Arial Narrow"/>
          <w:sz w:val="24"/>
          <w:szCs w:val="24"/>
        </w:rPr>
        <w:t>In collaboration</w:t>
      </w:r>
      <w:r w:rsidR="005956DB">
        <w:rPr>
          <w:rFonts w:ascii="Arial Narrow" w:hAnsi="Arial Narrow"/>
          <w:sz w:val="24"/>
          <w:szCs w:val="24"/>
        </w:rPr>
        <w:t xml:space="preserve">, for example, </w:t>
      </w:r>
      <w:r w:rsidRPr="001C4BA9">
        <w:rPr>
          <w:rFonts w:ascii="Arial Narrow" w:hAnsi="Arial Narrow"/>
          <w:sz w:val="24"/>
          <w:szCs w:val="24"/>
        </w:rPr>
        <w:t>with engineering teams devising joining plans for orbital construction or demonstrating wire-fed metal AM processes</w:t>
      </w:r>
      <w:r w:rsidR="00E2041C">
        <w:rPr>
          <w:rFonts w:ascii="Arial Narrow" w:hAnsi="Arial Narrow"/>
          <w:sz w:val="24"/>
          <w:szCs w:val="24"/>
        </w:rPr>
        <w:t xml:space="preserve">, the </w:t>
      </w:r>
      <w:r w:rsidRPr="001C4BA9">
        <w:rPr>
          <w:rFonts w:ascii="Arial Narrow" w:hAnsi="Arial Narrow"/>
          <w:sz w:val="24"/>
          <w:szCs w:val="24"/>
        </w:rPr>
        <w:t xml:space="preserve">foundational science </w:t>
      </w:r>
      <w:r w:rsidR="00E2041C">
        <w:rPr>
          <w:rFonts w:ascii="Arial Narrow" w:hAnsi="Arial Narrow"/>
          <w:sz w:val="24"/>
          <w:szCs w:val="24"/>
        </w:rPr>
        <w:t xml:space="preserve">priorities shift </w:t>
      </w:r>
      <w:r w:rsidRPr="001C4BA9">
        <w:rPr>
          <w:rFonts w:ascii="Arial Narrow" w:hAnsi="Arial Narrow"/>
          <w:sz w:val="24"/>
          <w:szCs w:val="24"/>
        </w:rPr>
        <w:t xml:space="preserve">to collect data suitable for modeling the construction material systems and </w:t>
      </w:r>
      <w:r w:rsidR="00E2041C">
        <w:rPr>
          <w:rFonts w:ascii="Arial Narrow" w:hAnsi="Arial Narrow"/>
          <w:sz w:val="24"/>
          <w:szCs w:val="24"/>
        </w:rPr>
        <w:t>teams execute studies of</w:t>
      </w:r>
      <w:r w:rsidRPr="001C4BA9">
        <w:rPr>
          <w:rFonts w:ascii="Arial Narrow" w:hAnsi="Arial Narrow"/>
          <w:sz w:val="24"/>
          <w:szCs w:val="24"/>
        </w:rPr>
        <w:t xml:space="preserve"> melting and solidification relevant to AM energy sources used in these near-term microgravity technologies</w:t>
      </w:r>
      <w:r w:rsidR="00E5337D">
        <w:rPr>
          <w:rFonts w:ascii="Arial Narrow" w:hAnsi="Arial Narrow"/>
          <w:sz w:val="24"/>
          <w:szCs w:val="24"/>
        </w:rPr>
        <w:t xml:space="preserve">. </w:t>
      </w:r>
      <w:r w:rsidR="00E2041C">
        <w:rPr>
          <w:rFonts w:ascii="Arial Narrow" w:hAnsi="Arial Narrow"/>
          <w:sz w:val="24"/>
          <w:szCs w:val="24"/>
        </w:rPr>
        <w:t xml:space="preserve">The science stays agile, responsive to the most impactful engineering challenges. </w:t>
      </w:r>
      <w:r w:rsidRPr="001C4BA9">
        <w:rPr>
          <w:rFonts w:ascii="Arial Narrow" w:hAnsi="Arial Narrow"/>
          <w:sz w:val="24"/>
          <w:szCs w:val="24"/>
        </w:rPr>
        <w:t xml:space="preserve">Similarly, as engineering programs mature toward technology readiness level (TRL) 5-6 and demonstration in a microgravity environment, the partnership </w:t>
      </w:r>
      <w:r w:rsidR="00C23EE9">
        <w:rPr>
          <w:rFonts w:ascii="Arial Narrow" w:hAnsi="Arial Narrow"/>
          <w:sz w:val="24"/>
          <w:szCs w:val="24"/>
        </w:rPr>
        <w:t>leverage common goals to coordinate</w:t>
      </w:r>
      <w:r w:rsidRPr="001C4BA9">
        <w:rPr>
          <w:rFonts w:ascii="Arial Narrow" w:hAnsi="Arial Narrow"/>
          <w:sz w:val="24"/>
          <w:szCs w:val="24"/>
        </w:rPr>
        <w:t xml:space="preserve"> axillary data collection mission objective</w:t>
      </w:r>
      <w:r w:rsidR="00C23EE9">
        <w:rPr>
          <w:rFonts w:ascii="Arial Narrow" w:hAnsi="Arial Narrow"/>
          <w:sz w:val="24"/>
          <w:szCs w:val="24"/>
        </w:rPr>
        <w:t>s</w:t>
      </w:r>
      <w:r w:rsidRPr="001C4BA9">
        <w:rPr>
          <w:rFonts w:ascii="Arial Narrow" w:hAnsi="Arial Narrow"/>
          <w:sz w:val="24"/>
          <w:szCs w:val="24"/>
        </w:rPr>
        <w:t xml:space="preserve"> to the orbital engineering technology demonstration platform, collecting precision microgravity data relevant to model validation and samples suitable for scientific analysis and the development of novel inspection techniques</w:t>
      </w:r>
      <w:r w:rsidR="00E5337D">
        <w:rPr>
          <w:rFonts w:ascii="Arial Narrow" w:hAnsi="Arial Narrow"/>
          <w:sz w:val="24"/>
          <w:szCs w:val="24"/>
        </w:rPr>
        <w:t xml:space="preserve">. </w:t>
      </w:r>
      <w:r w:rsidRPr="001C4BA9">
        <w:rPr>
          <w:rFonts w:ascii="Arial Narrow" w:hAnsi="Arial Narrow"/>
          <w:sz w:val="24"/>
          <w:szCs w:val="24"/>
        </w:rPr>
        <w:t xml:space="preserve">This enhanced interaction paradigm applied to disparate engineering projects and the integrated computational microgravity science group behave similarly – driving the real-world applicability of model outcomes to engineering </w:t>
      </w:r>
      <w:r w:rsidR="00C23EE9" w:rsidRPr="00C23EE9">
        <w:rPr>
          <w:rFonts w:ascii="Arial Narrow" w:hAnsi="Arial Narrow"/>
          <w:sz w:val="24"/>
          <w:szCs w:val="24"/>
        </w:rPr>
        <w:t>goals and</w:t>
      </w:r>
      <w:r w:rsidRPr="001C4BA9">
        <w:rPr>
          <w:rFonts w:ascii="Arial Narrow" w:hAnsi="Arial Narrow"/>
          <w:sz w:val="24"/>
          <w:szCs w:val="24"/>
        </w:rPr>
        <w:t xml:space="preserve"> reducing expensive engineering development iteration with predictive model output, benefitting both groups.</w:t>
      </w:r>
    </w:p>
    <w:p w14:paraId="2E93B774" w14:textId="77777777" w:rsidR="00200116" w:rsidRPr="00951144" w:rsidRDefault="00200116" w:rsidP="00200116">
      <w:pPr>
        <w:pStyle w:val="Heading1"/>
        <w:spacing w:line="240" w:lineRule="auto"/>
        <w:jc w:val="both"/>
        <w:rPr>
          <w:rFonts w:ascii="Arial Narrow" w:hAnsi="Arial Narrow"/>
          <w:b/>
          <w:bCs/>
          <w:color w:val="auto"/>
          <w:sz w:val="28"/>
          <w:szCs w:val="28"/>
        </w:rPr>
      </w:pPr>
      <w:r w:rsidRPr="00951144">
        <w:rPr>
          <w:rFonts w:ascii="Arial Narrow" w:hAnsi="Arial Narrow"/>
          <w:b/>
          <w:bCs/>
          <w:color w:val="auto"/>
          <w:sz w:val="28"/>
          <w:szCs w:val="28"/>
        </w:rPr>
        <w:t>Conclusions</w:t>
      </w:r>
    </w:p>
    <w:p w14:paraId="73F1B09C" w14:textId="52A5F2AD" w:rsidR="00200116" w:rsidRDefault="003A62EB" w:rsidP="00200116">
      <w:pPr>
        <w:tabs>
          <w:tab w:val="left" w:pos="3975"/>
        </w:tabs>
        <w:spacing w:line="240" w:lineRule="auto"/>
        <w:jc w:val="both"/>
        <w:rPr>
          <w:rFonts w:ascii="Arial Narrow" w:hAnsi="Arial Narrow"/>
          <w:sz w:val="24"/>
          <w:szCs w:val="24"/>
        </w:rPr>
      </w:pPr>
      <w:r>
        <w:rPr>
          <w:rFonts w:ascii="Arial Narrow" w:hAnsi="Arial Narrow"/>
          <w:sz w:val="24"/>
          <w:szCs w:val="24"/>
        </w:rPr>
        <w:t xml:space="preserve">Unique mysteries of reduced gravity processing hold back the meaningful translation of manufacturing into space with the scale and efficiency needed to meet our exploration and development potential. </w:t>
      </w:r>
      <w:r w:rsidR="005676B6">
        <w:rPr>
          <w:rFonts w:ascii="Arial Narrow" w:hAnsi="Arial Narrow"/>
          <w:sz w:val="24"/>
          <w:szCs w:val="24"/>
        </w:rPr>
        <w:t>Prior work in t</w:t>
      </w:r>
      <w:r w:rsidR="00216ABC">
        <w:rPr>
          <w:rFonts w:ascii="Arial Narrow" w:hAnsi="Arial Narrow"/>
          <w:sz w:val="24"/>
          <w:szCs w:val="24"/>
        </w:rPr>
        <w:t xml:space="preserve">he space manufacturing environment </w:t>
      </w:r>
      <w:r w:rsidR="005676B6">
        <w:rPr>
          <w:rFonts w:ascii="Arial Narrow" w:hAnsi="Arial Narrow"/>
          <w:sz w:val="24"/>
          <w:szCs w:val="24"/>
        </w:rPr>
        <w:t>revealed</w:t>
      </w:r>
      <w:r w:rsidR="00216ABC">
        <w:rPr>
          <w:rFonts w:ascii="Arial Narrow" w:hAnsi="Arial Narrow"/>
          <w:sz w:val="24"/>
          <w:szCs w:val="24"/>
        </w:rPr>
        <w:t xml:space="preserve"> </w:t>
      </w:r>
      <w:r w:rsidR="005676B6">
        <w:rPr>
          <w:rFonts w:ascii="Arial Narrow" w:hAnsi="Arial Narrow"/>
          <w:sz w:val="24"/>
          <w:szCs w:val="24"/>
        </w:rPr>
        <w:t xml:space="preserve">many unexpected disparities from traditional manufacturing due to </w:t>
      </w:r>
      <w:r w:rsidR="00216ABC">
        <w:rPr>
          <w:rFonts w:ascii="Arial Narrow" w:hAnsi="Arial Narrow"/>
          <w:sz w:val="24"/>
          <w:szCs w:val="24"/>
        </w:rPr>
        <w:t>surface interfacial effects, heat transfer, and non-equilibrium processing – this proposed campaign provides a mechanism for furthering understanding of those phenomen</w:t>
      </w:r>
      <w:r w:rsidR="00ED5707">
        <w:rPr>
          <w:rFonts w:ascii="Arial Narrow" w:hAnsi="Arial Narrow"/>
          <w:sz w:val="24"/>
          <w:szCs w:val="24"/>
        </w:rPr>
        <w:t>a</w:t>
      </w:r>
      <w:r w:rsidR="00216ABC">
        <w:rPr>
          <w:rFonts w:ascii="Arial Narrow" w:hAnsi="Arial Narrow"/>
          <w:sz w:val="24"/>
          <w:szCs w:val="24"/>
        </w:rPr>
        <w:t xml:space="preserve"> </w:t>
      </w:r>
      <w:r w:rsidR="005676B6">
        <w:rPr>
          <w:rFonts w:ascii="Arial Narrow" w:hAnsi="Arial Narrow"/>
          <w:sz w:val="24"/>
          <w:szCs w:val="24"/>
        </w:rPr>
        <w:t>to enable robust space-based manufacturing of all types</w:t>
      </w:r>
      <w:r w:rsidR="00216ABC">
        <w:rPr>
          <w:rFonts w:ascii="Arial Narrow" w:hAnsi="Arial Narrow"/>
          <w:sz w:val="24"/>
          <w:szCs w:val="24"/>
        </w:rPr>
        <w:t xml:space="preserve">. </w:t>
      </w:r>
      <w:r w:rsidR="00200116">
        <w:rPr>
          <w:rFonts w:ascii="Arial Narrow" w:hAnsi="Arial Narrow"/>
          <w:sz w:val="24"/>
          <w:szCs w:val="24"/>
        </w:rPr>
        <w:t xml:space="preserve">This campaign </w:t>
      </w:r>
      <w:r w:rsidR="00216ABC">
        <w:rPr>
          <w:rFonts w:ascii="Arial Narrow" w:hAnsi="Arial Narrow"/>
          <w:sz w:val="24"/>
          <w:szCs w:val="24"/>
        </w:rPr>
        <w:t xml:space="preserve">coordinates and combines three complementary efforts to expand </w:t>
      </w:r>
      <w:r w:rsidR="00200116">
        <w:rPr>
          <w:rFonts w:ascii="Arial Narrow" w:hAnsi="Arial Narrow"/>
          <w:sz w:val="24"/>
          <w:szCs w:val="24"/>
        </w:rPr>
        <w:t xml:space="preserve">practical applied capabilities </w:t>
      </w:r>
      <w:r w:rsidR="00216ABC">
        <w:rPr>
          <w:rFonts w:ascii="Arial Narrow" w:hAnsi="Arial Narrow"/>
          <w:sz w:val="24"/>
          <w:szCs w:val="24"/>
        </w:rPr>
        <w:t xml:space="preserve">through </w:t>
      </w:r>
      <w:r w:rsidR="00200116">
        <w:rPr>
          <w:rFonts w:ascii="Arial Narrow" w:hAnsi="Arial Narrow"/>
          <w:sz w:val="24"/>
          <w:szCs w:val="24"/>
        </w:rPr>
        <w:t>advancing fundamental scientific knowledge</w:t>
      </w:r>
      <w:r w:rsidR="00216ABC">
        <w:rPr>
          <w:rFonts w:ascii="Arial Narrow" w:hAnsi="Arial Narrow"/>
          <w:sz w:val="24"/>
          <w:szCs w:val="24"/>
        </w:rPr>
        <w:t>, harnessing computational tools as knowledge multipliers, and creating social collaborative structure that engages human capital with efficiency and purpose</w:t>
      </w:r>
      <w:r w:rsidR="00200116">
        <w:rPr>
          <w:rFonts w:ascii="Arial Narrow" w:hAnsi="Arial Narrow"/>
          <w:sz w:val="24"/>
          <w:szCs w:val="24"/>
        </w:rPr>
        <w:t xml:space="preserve">. </w:t>
      </w:r>
    </w:p>
    <w:p w14:paraId="3326B9F5" w14:textId="0C05649F" w:rsidR="0036666A" w:rsidRDefault="00C23EE9" w:rsidP="0036666A">
      <w:pPr>
        <w:tabs>
          <w:tab w:val="left" w:pos="3975"/>
        </w:tabs>
        <w:spacing w:line="240" w:lineRule="auto"/>
        <w:jc w:val="both"/>
        <w:rPr>
          <w:rFonts w:ascii="Arial Narrow" w:hAnsi="Arial Narrow"/>
          <w:sz w:val="24"/>
          <w:szCs w:val="24"/>
        </w:rPr>
      </w:pPr>
      <w:r>
        <w:rPr>
          <w:rFonts w:ascii="Arial Narrow" w:hAnsi="Arial Narrow"/>
          <w:sz w:val="24"/>
          <w:szCs w:val="24"/>
        </w:rPr>
        <w:t>Other national space programs understand t</w:t>
      </w:r>
      <w:r w:rsidR="00200116">
        <w:rPr>
          <w:rFonts w:ascii="Arial Narrow" w:hAnsi="Arial Narrow"/>
          <w:sz w:val="24"/>
          <w:szCs w:val="24"/>
        </w:rPr>
        <w:t xml:space="preserve">he importance of this work. The ESA, JAXA, Chinese, and Russian space programs actively acknowledge the importance of developing capabilities for long-term presence in space, including those needed for manufacturing in space. </w:t>
      </w:r>
      <w:r>
        <w:rPr>
          <w:rFonts w:ascii="Arial Narrow" w:hAnsi="Arial Narrow"/>
          <w:sz w:val="24"/>
          <w:szCs w:val="24"/>
        </w:rPr>
        <w:t xml:space="preserve">The US must </w:t>
      </w:r>
      <w:r w:rsidR="005676B6">
        <w:rPr>
          <w:rFonts w:ascii="Arial Narrow" w:hAnsi="Arial Narrow"/>
          <w:sz w:val="24"/>
          <w:szCs w:val="24"/>
        </w:rPr>
        <w:t xml:space="preserve">recognize this imperative and </w:t>
      </w:r>
      <w:r>
        <w:rPr>
          <w:rFonts w:ascii="Arial Narrow" w:hAnsi="Arial Narrow"/>
          <w:sz w:val="24"/>
          <w:szCs w:val="24"/>
        </w:rPr>
        <w:t>lead</w:t>
      </w:r>
      <w:r w:rsidR="00200116">
        <w:rPr>
          <w:rFonts w:ascii="Arial Narrow" w:hAnsi="Arial Narrow"/>
          <w:sz w:val="24"/>
          <w:szCs w:val="24"/>
        </w:rPr>
        <w:t xml:space="preserve"> development of capabilities for space manufacturing</w:t>
      </w:r>
      <w:r w:rsidR="00E5337D">
        <w:rPr>
          <w:rFonts w:ascii="Arial Narrow" w:hAnsi="Arial Narrow"/>
          <w:sz w:val="24"/>
          <w:szCs w:val="24"/>
        </w:rPr>
        <w:t>.</w:t>
      </w:r>
      <w:r w:rsidR="00200116">
        <w:rPr>
          <w:rFonts w:ascii="Arial Narrow" w:hAnsi="Arial Narrow"/>
          <w:sz w:val="24"/>
          <w:szCs w:val="24"/>
        </w:rPr>
        <w:t xml:space="preserve"> To meet this growing challenge, this campaign proposes the direct applied advancement of space manufacturing through three distinct, integrated </w:t>
      </w:r>
      <w:r w:rsidR="00200116">
        <w:rPr>
          <w:rFonts w:ascii="Arial Narrow" w:hAnsi="Arial Narrow"/>
          <w:i/>
          <w:iCs/>
          <w:sz w:val="24"/>
          <w:szCs w:val="24"/>
        </w:rPr>
        <w:t>Avenues of Progress</w:t>
      </w:r>
      <w:r w:rsidR="00200116">
        <w:rPr>
          <w:rFonts w:ascii="Arial Narrow" w:hAnsi="Arial Narrow"/>
          <w:sz w:val="24"/>
          <w:szCs w:val="24"/>
        </w:rPr>
        <w:t>. The first develop</w:t>
      </w:r>
      <w:r w:rsidR="00951144">
        <w:rPr>
          <w:rFonts w:ascii="Arial Narrow" w:hAnsi="Arial Narrow"/>
          <w:sz w:val="24"/>
          <w:szCs w:val="24"/>
        </w:rPr>
        <w:t>s</w:t>
      </w:r>
      <w:r w:rsidR="00200116">
        <w:rPr>
          <w:rFonts w:ascii="Arial Narrow" w:hAnsi="Arial Narrow"/>
          <w:sz w:val="24"/>
          <w:szCs w:val="24"/>
        </w:rPr>
        <w:t xml:space="preserve"> the </w:t>
      </w:r>
      <w:r w:rsidR="00200116">
        <w:rPr>
          <w:rFonts w:ascii="Arial Narrow" w:hAnsi="Arial Narrow"/>
          <w:i/>
          <w:iCs/>
          <w:sz w:val="24"/>
          <w:szCs w:val="24"/>
        </w:rPr>
        <w:t xml:space="preserve">Foundational Work </w:t>
      </w:r>
      <w:r w:rsidR="00200116">
        <w:rPr>
          <w:rFonts w:ascii="Arial Narrow" w:hAnsi="Arial Narrow"/>
          <w:sz w:val="24"/>
          <w:szCs w:val="24"/>
        </w:rPr>
        <w:t xml:space="preserve">that </w:t>
      </w:r>
      <w:r w:rsidR="00951144">
        <w:rPr>
          <w:rFonts w:ascii="Arial Narrow" w:hAnsi="Arial Narrow"/>
          <w:sz w:val="24"/>
          <w:szCs w:val="24"/>
        </w:rPr>
        <w:t>e</w:t>
      </w:r>
      <w:r w:rsidR="00200116">
        <w:rPr>
          <w:rFonts w:ascii="Arial Narrow" w:hAnsi="Arial Narrow"/>
          <w:sz w:val="24"/>
          <w:szCs w:val="24"/>
        </w:rPr>
        <w:t>xpand</w:t>
      </w:r>
      <w:r w:rsidR="00951144">
        <w:rPr>
          <w:rFonts w:ascii="Arial Narrow" w:hAnsi="Arial Narrow"/>
          <w:sz w:val="24"/>
          <w:szCs w:val="24"/>
        </w:rPr>
        <w:t>s</w:t>
      </w:r>
      <w:r w:rsidR="00200116">
        <w:rPr>
          <w:rFonts w:ascii="Arial Narrow" w:hAnsi="Arial Narrow"/>
          <w:sz w:val="24"/>
          <w:szCs w:val="24"/>
        </w:rPr>
        <w:t xml:space="preserve"> fundamental microgravity materials science alongside </w:t>
      </w:r>
      <w:r w:rsidR="00951144">
        <w:rPr>
          <w:rFonts w:ascii="Arial Narrow" w:hAnsi="Arial Narrow"/>
          <w:sz w:val="24"/>
          <w:szCs w:val="24"/>
        </w:rPr>
        <w:t>proliferating</w:t>
      </w:r>
      <w:r w:rsidR="00200116">
        <w:rPr>
          <w:rFonts w:ascii="Arial Narrow" w:hAnsi="Arial Narrow"/>
          <w:sz w:val="24"/>
          <w:szCs w:val="24"/>
        </w:rPr>
        <w:t xml:space="preserve"> thermophysical materials property data</w:t>
      </w:r>
      <w:r w:rsidR="00951144">
        <w:rPr>
          <w:rFonts w:ascii="Arial Narrow" w:hAnsi="Arial Narrow"/>
          <w:sz w:val="24"/>
          <w:szCs w:val="24"/>
        </w:rPr>
        <w:t xml:space="preserve"> – proactively ensuring these goals transition to new orbital capabilities without hiatus</w:t>
      </w:r>
      <w:r w:rsidR="00200116">
        <w:rPr>
          <w:rFonts w:ascii="Arial Narrow" w:hAnsi="Arial Narrow"/>
          <w:sz w:val="24"/>
          <w:szCs w:val="24"/>
        </w:rPr>
        <w:t xml:space="preserve">. </w:t>
      </w:r>
      <w:r w:rsidR="00951144">
        <w:rPr>
          <w:rFonts w:ascii="Arial Narrow" w:hAnsi="Arial Narrow"/>
          <w:sz w:val="24"/>
          <w:szCs w:val="24"/>
        </w:rPr>
        <w:t xml:space="preserve">This work enables and supports the </w:t>
      </w:r>
      <w:r w:rsidR="00951144">
        <w:rPr>
          <w:rFonts w:ascii="Arial Narrow" w:hAnsi="Arial Narrow"/>
          <w:i/>
          <w:iCs/>
          <w:sz w:val="24"/>
          <w:szCs w:val="24"/>
        </w:rPr>
        <w:t>Computational Materials Science</w:t>
      </w:r>
      <w:r w:rsidR="00951144">
        <w:rPr>
          <w:rFonts w:ascii="Arial Narrow" w:hAnsi="Arial Narrow"/>
          <w:sz w:val="24"/>
          <w:szCs w:val="24"/>
        </w:rPr>
        <w:t xml:space="preserve"> element the campaign. </w:t>
      </w:r>
      <w:r w:rsidR="00200116">
        <w:rPr>
          <w:rFonts w:ascii="Arial Narrow" w:hAnsi="Arial Narrow"/>
          <w:sz w:val="24"/>
          <w:szCs w:val="24"/>
        </w:rPr>
        <w:t xml:space="preserve">In their most advanced form, </w:t>
      </w:r>
      <w:r w:rsidR="00200116">
        <w:rPr>
          <w:rFonts w:ascii="Arial Narrow" w:hAnsi="Arial Narrow"/>
          <w:i/>
          <w:iCs/>
          <w:sz w:val="24"/>
          <w:szCs w:val="24"/>
        </w:rPr>
        <w:t xml:space="preserve">Computational Materials Science </w:t>
      </w:r>
      <w:r w:rsidR="00200116">
        <w:rPr>
          <w:rFonts w:ascii="Arial Narrow" w:hAnsi="Arial Narrow"/>
          <w:sz w:val="24"/>
          <w:szCs w:val="24"/>
        </w:rPr>
        <w:t>tools holistically integrate manufacturing, materials, and design and unite materials science and engineering [</w:t>
      </w:r>
      <w:r w:rsidR="00E2024D">
        <w:rPr>
          <w:rFonts w:ascii="Arial Narrow" w:hAnsi="Arial Narrow"/>
          <w:sz w:val="24"/>
          <w:szCs w:val="24"/>
        </w:rPr>
        <w:t>2</w:t>
      </w:r>
      <w:r w:rsidR="005956DB">
        <w:rPr>
          <w:rFonts w:ascii="Arial Narrow" w:hAnsi="Arial Narrow"/>
          <w:sz w:val="24"/>
          <w:szCs w:val="24"/>
        </w:rPr>
        <w:t>5</w:t>
      </w:r>
      <w:r w:rsidR="00200116">
        <w:rPr>
          <w:rFonts w:ascii="Arial Narrow" w:hAnsi="Arial Narrow"/>
          <w:sz w:val="24"/>
          <w:szCs w:val="24"/>
        </w:rPr>
        <w:t xml:space="preserve">]. Achieving </w:t>
      </w:r>
      <w:r w:rsidR="00951144">
        <w:rPr>
          <w:rFonts w:ascii="Arial Narrow" w:hAnsi="Arial Narrow"/>
          <w:sz w:val="24"/>
          <w:szCs w:val="24"/>
        </w:rPr>
        <w:t>the potential of</w:t>
      </w:r>
      <w:r w:rsidR="00200116">
        <w:rPr>
          <w:rFonts w:ascii="Arial Narrow" w:hAnsi="Arial Narrow"/>
          <w:sz w:val="24"/>
          <w:szCs w:val="24"/>
        </w:rPr>
        <w:t xml:space="preserve"> a computational scientific framework to solve engineering problems requires a similar integration of the practitioners of materials science and materials engineering into a symbiotic community. The steering, technology transfer, and socialization functions of the </w:t>
      </w:r>
      <w:r w:rsidR="00200116">
        <w:rPr>
          <w:rFonts w:ascii="Arial Narrow" w:hAnsi="Arial Narrow"/>
          <w:i/>
          <w:iCs/>
          <w:sz w:val="24"/>
          <w:szCs w:val="24"/>
        </w:rPr>
        <w:t>Partnerships and Community</w:t>
      </w:r>
      <w:r w:rsidR="00200116">
        <w:rPr>
          <w:rFonts w:ascii="Arial Narrow" w:hAnsi="Arial Narrow"/>
          <w:sz w:val="24"/>
          <w:szCs w:val="24"/>
        </w:rPr>
        <w:t xml:space="preserve"> element form the center of the campaign. Together, these avenues provide a pathway enabling </w:t>
      </w:r>
      <w:r w:rsidR="00951144">
        <w:rPr>
          <w:rFonts w:ascii="Arial Narrow" w:hAnsi="Arial Narrow"/>
          <w:sz w:val="24"/>
          <w:szCs w:val="24"/>
        </w:rPr>
        <w:t xml:space="preserve">and accelerating </w:t>
      </w:r>
      <w:r w:rsidR="00200116">
        <w:rPr>
          <w:rFonts w:ascii="Arial Narrow" w:hAnsi="Arial Narrow"/>
          <w:sz w:val="24"/>
          <w:szCs w:val="24"/>
        </w:rPr>
        <w:t>space manufacturing for the decades to come.</w:t>
      </w:r>
    </w:p>
    <w:p w14:paraId="1B26A833" w14:textId="77777777" w:rsidR="0036666A" w:rsidRDefault="0036666A">
      <w:pPr>
        <w:rPr>
          <w:rFonts w:ascii="Arial Narrow" w:hAnsi="Arial Narrow"/>
          <w:sz w:val="24"/>
          <w:szCs w:val="24"/>
        </w:rPr>
      </w:pPr>
      <w:r>
        <w:rPr>
          <w:rFonts w:ascii="Arial Narrow" w:hAnsi="Arial Narrow"/>
          <w:sz w:val="24"/>
          <w:szCs w:val="24"/>
        </w:rPr>
        <w:br w:type="page"/>
      </w:r>
    </w:p>
    <w:p w14:paraId="6DC8B002" w14:textId="6FB8AF36" w:rsidR="00E5337D" w:rsidRPr="00951144" w:rsidRDefault="00E5337D" w:rsidP="0036666A">
      <w:pPr>
        <w:tabs>
          <w:tab w:val="left" w:pos="3975"/>
        </w:tabs>
        <w:spacing w:line="240" w:lineRule="auto"/>
        <w:jc w:val="both"/>
        <w:rPr>
          <w:rFonts w:ascii="Arial Narrow" w:hAnsi="Arial Narrow"/>
          <w:b/>
          <w:bCs/>
          <w:sz w:val="28"/>
          <w:szCs w:val="28"/>
        </w:rPr>
      </w:pPr>
      <w:r w:rsidRPr="00951144">
        <w:rPr>
          <w:rFonts w:ascii="Arial Narrow" w:hAnsi="Arial Narrow"/>
          <w:b/>
          <w:bCs/>
          <w:sz w:val="28"/>
          <w:szCs w:val="28"/>
        </w:rPr>
        <w:lastRenderedPageBreak/>
        <w:t>References</w:t>
      </w:r>
    </w:p>
    <w:p w14:paraId="6F87BE21" w14:textId="77777777" w:rsidR="006C4965" w:rsidRPr="001C4BA9" w:rsidRDefault="006C4965" w:rsidP="001C4BA9">
      <w:pPr>
        <w:ind w:left="720" w:hanging="720"/>
        <w:rPr>
          <w:rFonts w:ascii="Arial Narrow" w:hAnsi="Arial Narrow" w:cs="Arial"/>
          <w:color w:val="222222"/>
          <w:sz w:val="24"/>
          <w:szCs w:val="24"/>
          <w:shd w:val="clear" w:color="auto" w:fill="FFFFFF"/>
        </w:rPr>
      </w:pPr>
    </w:p>
    <w:p w14:paraId="32C96675" w14:textId="45F1E5BA" w:rsidR="00B71B43" w:rsidRPr="001C4BA9" w:rsidRDefault="00B71B43"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fldChar w:fldCharType="begin"/>
      </w:r>
      <w:r w:rsidRPr="001C4BA9">
        <w:rPr>
          <w:rFonts w:ascii="Arial Narrow" w:hAnsi="Arial Narrow" w:cs="Arial"/>
          <w:color w:val="222222"/>
          <w:sz w:val="24"/>
          <w:szCs w:val="24"/>
          <w:shd w:val="clear" w:color="auto" w:fill="FFFFFF"/>
        </w:rPr>
        <w:instrText xml:space="preserve"> BIBLIOGRAPHY  \l 1033 </w:instrText>
      </w:r>
      <w:r w:rsidRPr="001C4BA9">
        <w:rPr>
          <w:rFonts w:ascii="Arial Narrow" w:hAnsi="Arial Narrow" w:cs="Arial"/>
          <w:color w:val="222222"/>
          <w:sz w:val="24"/>
          <w:szCs w:val="24"/>
          <w:shd w:val="clear" w:color="auto" w:fill="FFFFFF"/>
        </w:rPr>
        <w:fldChar w:fldCharType="separate"/>
      </w:r>
      <w:r w:rsidRPr="001C4BA9">
        <w:rPr>
          <w:rFonts w:ascii="Arial Narrow" w:hAnsi="Arial Narrow" w:cs="Arial"/>
          <w:color w:val="222222"/>
          <w:sz w:val="24"/>
          <w:szCs w:val="24"/>
          <w:shd w:val="clear" w:color="auto" w:fill="FFFFFF"/>
        </w:rPr>
        <w:t>[1]</w:t>
      </w:r>
      <w:r w:rsidR="004735CB" w:rsidRPr="001C4BA9">
        <w:rPr>
          <w:rFonts w:ascii="Arial Narrow" w:hAnsi="Arial Narrow" w:cs="Arial"/>
          <w:color w:val="222222"/>
          <w:sz w:val="24"/>
          <w:szCs w:val="24"/>
          <w:shd w:val="clear" w:color="auto" w:fill="FFFFFF"/>
        </w:rPr>
        <w:t xml:space="preserve"> </w:t>
      </w:r>
      <w:r w:rsidRPr="001C4BA9">
        <w:rPr>
          <w:rFonts w:ascii="Arial Narrow" w:hAnsi="Arial Narrow" w:cs="Arial"/>
          <w:color w:val="222222"/>
          <w:sz w:val="24"/>
          <w:szCs w:val="24"/>
          <w:shd w:val="clear" w:color="auto" w:fill="FFFFFF"/>
        </w:rPr>
        <w:t>"Additive Manu</w:t>
      </w:r>
      <w:r w:rsidR="00BD5AB5" w:rsidRPr="001C4BA9">
        <w:rPr>
          <w:rFonts w:ascii="Arial Narrow" w:hAnsi="Arial Narrow" w:cs="Arial"/>
          <w:color w:val="222222"/>
          <w:sz w:val="24"/>
          <w:szCs w:val="24"/>
          <w:shd w:val="clear" w:color="auto" w:fill="FFFFFF"/>
        </w:rPr>
        <w:t xml:space="preserve">facturing Facility (AMF)," </w:t>
      </w:r>
      <w:r w:rsidR="00E2024D">
        <w:rPr>
          <w:rFonts w:ascii="Arial Narrow" w:hAnsi="Arial Narrow" w:cs="Arial"/>
          <w:color w:val="222222"/>
          <w:sz w:val="24"/>
          <w:szCs w:val="24"/>
          <w:shd w:val="clear" w:color="auto" w:fill="FFFFFF"/>
        </w:rPr>
        <w:t xml:space="preserve">accessed </w:t>
      </w:r>
      <w:r w:rsidR="00BD5AB5" w:rsidRPr="001C4BA9">
        <w:rPr>
          <w:rFonts w:ascii="Arial Narrow" w:hAnsi="Arial Narrow" w:cs="Arial"/>
          <w:color w:val="222222"/>
          <w:sz w:val="24"/>
          <w:szCs w:val="24"/>
          <w:shd w:val="clear" w:color="auto" w:fill="FFFFFF"/>
        </w:rPr>
        <w:t xml:space="preserve">15 December 2021. [Online]. Available: </w:t>
      </w:r>
      <w:hyperlink r:id="rId8" w:history="1">
        <w:r w:rsidR="00BD5AB5" w:rsidRPr="001C4BA9">
          <w:rPr>
            <w:rFonts w:ascii="Arial Narrow" w:hAnsi="Arial Narrow" w:cs="Arial"/>
            <w:color w:val="222222"/>
            <w:sz w:val="24"/>
            <w:szCs w:val="24"/>
            <w:shd w:val="clear" w:color="auto" w:fill="FFFFFF"/>
          </w:rPr>
          <w:t>https://redwirespace.com/products/amf/</w:t>
        </w:r>
      </w:hyperlink>
      <w:r w:rsidR="00BD5AB5" w:rsidRPr="001C4BA9">
        <w:rPr>
          <w:rFonts w:ascii="Arial Narrow" w:hAnsi="Arial Narrow" w:cs="Arial"/>
          <w:color w:val="222222"/>
          <w:sz w:val="24"/>
          <w:szCs w:val="24"/>
          <w:shd w:val="clear" w:color="auto" w:fill="FFFFFF"/>
        </w:rPr>
        <w:t>.</w:t>
      </w:r>
      <w:r w:rsidRPr="001C4BA9">
        <w:rPr>
          <w:rFonts w:ascii="Arial Narrow" w:hAnsi="Arial Narrow" w:cs="Arial"/>
          <w:color w:val="222222"/>
          <w:sz w:val="24"/>
          <w:szCs w:val="24"/>
          <w:shd w:val="clear" w:color="auto" w:fill="FFFFFF"/>
        </w:rPr>
        <w:t>fac</w:t>
      </w:r>
    </w:p>
    <w:p w14:paraId="7D165E25" w14:textId="13C8619A" w:rsidR="00B71B43" w:rsidRPr="001C4BA9" w:rsidRDefault="00B71B43"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[2]</w:t>
      </w:r>
      <w:r w:rsidR="004735CB" w:rsidRPr="001C4BA9">
        <w:rPr>
          <w:rFonts w:ascii="Arial Narrow" w:hAnsi="Arial Narrow" w:cs="Arial"/>
          <w:color w:val="222222"/>
          <w:sz w:val="24"/>
          <w:szCs w:val="24"/>
          <w:shd w:val="clear" w:color="auto" w:fill="FFFFFF"/>
        </w:rPr>
        <w:t xml:space="preserve"> </w:t>
      </w:r>
      <w:r w:rsidRPr="001C4BA9">
        <w:rPr>
          <w:rFonts w:ascii="Arial Narrow" w:hAnsi="Arial Narrow" w:cs="Arial"/>
          <w:color w:val="222222"/>
          <w:sz w:val="24"/>
          <w:szCs w:val="24"/>
          <w:shd w:val="clear" w:color="auto" w:fill="FFFFFF"/>
        </w:rPr>
        <w:t>Witt, A. F., H. C. Gatos, M. Lichtensteiger, M. C. Lavine, and C. J. Herman. "Crystal Growth and Steady</w:t>
      </w:r>
      <w:r w:rsidRPr="001C4BA9">
        <w:rPr>
          <w:rFonts w:ascii="Cambria Math" w:hAnsi="Cambria Math" w:cs="Cambria Math"/>
          <w:color w:val="222222"/>
          <w:sz w:val="24"/>
          <w:szCs w:val="24"/>
          <w:shd w:val="clear" w:color="auto" w:fill="FFFFFF"/>
        </w:rPr>
        <w:t>‐</w:t>
      </w:r>
      <w:r w:rsidRPr="001C4BA9">
        <w:rPr>
          <w:rFonts w:ascii="Arial Narrow" w:hAnsi="Arial Narrow" w:cs="Arial"/>
          <w:color w:val="222222"/>
          <w:sz w:val="24"/>
          <w:szCs w:val="24"/>
          <w:shd w:val="clear" w:color="auto" w:fill="FFFFFF"/>
        </w:rPr>
        <w:t xml:space="preserve">State Segregation under Zero Gravity: InSb." Journal of the Electrochemical Society 122, no. 2 (1975): 276. </w:t>
      </w:r>
      <w:hyperlink r:id="rId9" w:history="1">
        <w:r w:rsidR="004735CB" w:rsidRPr="001C4BA9">
          <w:rPr>
            <w:rFonts w:ascii="Arial Narrow" w:hAnsi="Arial Narrow" w:cs="Arial"/>
            <w:color w:val="222222"/>
            <w:sz w:val="24"/>
            <w:szCs w:val="24"/>
            <w:shd w:val="clear" w:color="auto" w:fill="FFFFFF"/>
          </w:rPr>
          <w:t>DOI:10.1149/1.2134195</w:t>
        </w:r>
      </w:hyperlink>
    </w:p>
    <w:p w14:paraId="35197C76" w14:textId="4C73C114" w:rsidR="00B71B43" w:rsidRPr="001C4BA9" w:rsidRDefault="00B71B43"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[3]</w:t>
      </w:r>
      <w:r w:rsidR="004735CB" w:rsidRPr="001C4BA9">
        <w:rPr>
          <w:rFonts w:ascii="Arial Narrow" w:hAnsi="Arial Narrow" w:cs="Arial"/>
          <w:color w:val="222222"/>
          <w:sz w:val="24"/>
          <w:szCs w:val="24"/>
          <w:shd w:val="clear" w:color="auto" w:fill="FFFFFF"/>
        </w:rPr>
        <w:t xml:space="preserve"> </w:t>
      </w:r>
      <w:r w:rsidRPr="001C4BA9">
        <w:rPr>
          <w:rFonts w:ascii="Arial Narrow" w:hAnsi="Arial Narrow" w:cs="Arial"/>
          <w:color w:val="222222"/>
          <w:sz w:val="24"/>
          <w:szCs w:val="24"/>
          <w:shd w:val="clear" w:color="auto" w:fill="FFFFFF"/>
        </w:rPr>
        <w:t>Johnson, C. C., C. E. Wade, and J. J. Givens. "Space Station Biological Research Project." Gravitational and Space Biology Bulletin: Publication of the American Society for Gravitational and Space Biology 10, no. 2 (1997): 137-143.</w:t>
      </w:r>
      <w:r w:rsidR="004735CB" w:rsidRPr="001C4BA9">
        <w:rPr>
          <w:rFonts w:ascii="Arial Narrow" w:hAnsi="Arial Narrow" w:cs="Arial"/>
          <w:color w:val="222222"/>
          <w:sz w:val="24"/>
          <w:szCs w:val="24"/>
          <w:shd w:val="clear" w:color="auto" w:fill="FFFFFF"/>
        </w:rPr>
        <w:t xml:space="preserve"> </w:t>
      </w:r>
      <w:hyperlink r:id="rId10" w:history="1">
        <w:r w:rsidR="004735CB" w:rsidRPr="001C4BA9">
          <w:rPr>
            <w:rFonts w:ascii="Arial Narrow" w:hAnsi="Arial Narrow" w:cs="Arial"/>
            <w:color w:val="222222"/>
            <w:sz w:val="24"/>
            <w:szCs w:val="24"/>
            <w:shd w:val="clear" w:color="auto" w:fill="FFFFFF"/>
          </w:rPr>
          <w:t>No DOI</w:t>
        </w:r>
      </w:hyperlink>
    </w:p>
    <w:p w14:paraId="1F916FF3" w14:textId="0107655D" w:rsidR="00B71B43" w:rsidRPr="001C4BA9" w:rsidRDefault="00B71B43"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[4]</w:t>
      </w:r>
      <w:r w:rsidR="004735CB" w:rsidRPr="001C4BA9">
        <w:rPr>
          <w:rFonts w:ascii="Arial Narrow" w:hAnsi="Arial Narrow" w:cs="Arial"/>
          <w:color w:val="222222"/>
          <w:sz w:val="24"/>
          <w:szCs w:val="24"/>
          <w:shd w:val="clear" w:color="auto" w:fill="FFFFFF"/>
        </w:rPr>
        <w:t xml:space="preserve"> </w:t>
      </w:r>
      <w:r w:rsidR="00850CFC" w:rsidRPr="001C4BA9">
        <w:rPr>
          <w:rFonts w:ascii="Arial Narrow" w:hAnsi="Arial Narrow" w:cs="Arial"/>
          <w:color w:val="222222"/>
          <w:sz w:val="24"/>
          <w:szCs w:val="24"/>
          <w:shd w:val="clear" w:color="auto" w:fill="FFFFFF"/>
        </w:rPr>
        <w:t>Giulianotti, Marc, Arun Sharma, Rachel Clemens, Orquidea Garcia, Lansing Taylor, Nicole Wagner, Kelly Shepard et al. "Opportunities for Biomanufacturing in Low Earth Orbit: Current Status and Future Directions." (2021).</w:t>
      </w:r>
      <w:r w:rsidR="00E5337D" w:rsidRPr="001C4BA9">
        <w:rPr>
          <w:rFonts w:ascii="Arial Narrow" w:hAnsi="Arial Narrow" w:cs="Arial"/>
          <w:color w:val="222222"/>
          <w:sz w:val="24"/>
          <w:szCs w:val="24"/>
          <w:shd w:val="clear" w:color="auto" w:fill="FFFFFF"/>
        </w:rPr>
        <w:t xml:space="preserve"> </w:t>
      </w:r>
      <w:hyperlink r:id="rId11" w:history="1">
        <w:r w:rsidR="00850CFC" w:rsidRPr="001C4BA9">
          <w:rPr>
            <w:rFonts w:ascii="Arial Narrow" w:hAnsi="Arial Narrow" w:cs="Arial"/>
            <w:color w:val="222222"/>
            <w:sz w:val="24"/>
            <w:szCs w:val="24"/>
            <w:shd w:val="clear" w:color="auto" w:fill="FFFFFF"/>
          </w:rPr>
          <w:t>DOI:10.20944/preprints202108.0044.v1</w:t>
        </w:r>
      </w:hyperlink>
      <w:r w:rsidR="00850CFC" w:rsidRPr="001C4BA9">
        <w:rPr>
          <w:rFonts w:ascii="Arial Narrow" w:hAnsi="Arial Narrow" w:cs="Arial"/>
          <w:color w:val="222222"/>
          <w:sz w:val="24"/>
          <w:szCs w:val="24"/>
          <w:shd w:val="clear" w:color="auto" w:fill="FFFFFF"/>
        </w:rPr>
        <w:t> </w:t>
      </w:r>
    </w:p>
    <w:p w14:paraId="485F5E0A" w14:textId="64B1A568" w:rsidR="004735CB" w:rsidRPr="001C4BA9" w:rsidRDefault="004735CB"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 xml:space="preserve">[5] Scott, Troy J., and Nicholas S. Vonortas. "Microgravity protein crystallization for drug development: a bold example of public sector entrepreneurship." The Journal of Technology Transfer (2019): 1-20. </w:t>
      </w:r>
      <w:hyperlink r:id="rId12" w:history="1">
        <w:r w:rsidRPr="001C4BA9">
          <w:rPr>
            <w:rFonts w:ascii="Arial Narrow" w:hAnsi="Arial Narrow" w:cs="Arial"/>
            <w:color w:val="222222"/>
            <w:sz w:val="24"/>
            <w:szCs w:val="24"/>
            <w:shd w:val="clear" w:color="auto" w:fill="FFFFFF"/>
          </w:rPr>
          <w:t>DOI:10.1007/s10961-019-09743-y </w:t>
        </w:r>
      </w:hyperlink>
    </w:p>
    <w:p w14:paraId="05424DFE" w14:textId="0D780D03" w:rsidR="00850CFC" w:rsidRPr="001C4BA9" w:rsidRDefault="00850CFC"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 xml:space="preserve">[6] Aggarwal, Mohan D., Ashok K. Batra, Ravindra B. Lal, Benjamin G. Penn, and Donald O. Frazier. "Bulk single crystals grown from solution on earth and in microgravity." In Springer Handbook of Crystal Growth, pp. 559-598. Springer, Berlin, Heidelberg, 2010. </w:t>
      </w:r>
      <w:hyperlink r:id="rId13" w:history="1">
        <w:r w:rsidRPr="001C4BA9">
          <w:rPr>
            <w:rFonts w:ascii="Arial Narrow" w:hAnsi="Arial Narrow" w:cs="Arial"/>
            <w:color w:val="222222"/>
            <w:sz w:val="24"/>
            <w:szCs w:val="24"/>
            <w:shd w:val="clear" w:color="auto" w:fill="FFFFFF"/>
          </w:rPr>
          <w:t>DOI:10.1007/978-3-540-74761-1_17</w:t>
        </w:r>
      </w:hyperlink>
    </w:p>
    <w:p w14:paraId="5197D29A" w14:textId="6F0D1A2A" w:rsidR="00850CFC" w:rsidRPr="001C4BA9" w:rsidRDefault="00850CFC"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947DC" w:rsidRPr="001C4BA9">
        <w:rPr>
          <w:rFonts w:ascii="Arial Narrow" w:hAnsi="Arial Narrow" w:cs="Arial"/>
          <w:color w:val="222222"/>
          <w:sz w:val="24"/>
          <w:szCs w:val="24"/>
          <w:shd w:val="clear" w:color="auto" w:fill="FFFFFF"/>
        </w:rPr>
        <w:t xml:space="preserve">7] </w:t>
      </w:r>
      <w:r w:rsidR="003B3CBE" w:rsidRPr="001C4BA9">
        <w:rPr>
          <w:rFonts w:ascii="Arial Narrow" w:hAnsi="Arial Narrow" w:cs="Arial"/>
          <w:color w:val="222222"/>
          <w:sz w:val="24"/>
          <w:szCs w:val="24"/>
          <w:shd w:val="clear" w:color="auto" w:fill="FFFFFF"/>
        </w:rPr>
        <w:t xml:space="preserve">Mohr, Markus, and Hans-Jörg Fecht. "Investigating Thermophysical Properties Under Microgravity: A Review." Advanced Engineering Materials 23, no. 2 (2021): 2001223. </w:t>
      </w:r>
      <w:hyperlink r:id="rId14" w:history="1">
        <w:r w:rsidR="003B3CBE" w:rsidRPr="001C4BA9">
          <w:rPr>
            <w:rFonts w:ascii="Arial Narrow" w:hAnsi="Arial Narrow" w:cs="Arial"/>
            <w:color w:val="222222"/>
            <w:sz w:val="24"/>
            <w:szCs w:val="24"/>
            <w:shd w:val="clear" w:color="auto" w:fill="FFFFFF"/>
          </w:rPr>
          <w:t>DOI:10.1002/adem.202001223</w:t>
        </w:r>
      </w:hyperlink>
    </w:p>
    <w:p w14:paraId="5B1A7148" w14:textId="42DE8E7D" w:rsidR="003B3CBE" w:rsidRPr="001C4BA9" w:rsidRDefault="003B3CBE"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 xml:space="preserve">[8] Mohr, Markus, Rainer Wunderlich, Rada Novakovic, Enrica Ricci, and Hans-Jörg Fecht. "Precise Measurements of Thermophysical Properties of Liquid Ti–6Al–4V (Ti64) Alloy On Board the International Space Station." Advanced Engineering Materials 22, no. 7 (2020): 2000169. </w:t>
      </w:r>
      <w:hyperlink r:id="rId15" w:history="1">
        <w:r w:rsidRPr="001C4BA9">
          <w:rPr>
            <w:rFonts w:ascii="Arial Narrow" w:hAnsi="Arial Narrow" w:cs="Arial"/>
            <w:color w:val="222222"/>
            <w:sz w:val="24"/>
            <w:szCs w:val="24"/>
            <w:shd w:val="clear" w:color="auto" w:fill="FFFFFF"/>
          </w:rPr>
          <w:t>DOI:10.1002/adem.202000169</w:t>
        </w:r>
      </w:hyperlink>
    </w:p>
    <w:p w14:paraId="6F3B79E8" w14:textId="640C31C7" w:rsidR="0036202F" w:rsidRPr="001C4BA9" w:rsidRDefault="0036202F"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9</w:t>
      </w:r>
      <w:r w:rsidRPr="001C4BA9">
        <w:rPr>
          <w:rFonts w:ascii="Arial Narrow" w:hAnsi="Arial Narrow" w:cs="Arial"/>
          <w:color w:val="222222"/>
          <w:sz w:val="24"/>
          <w:szCs w:val="24"/>
          <w:shd w:val="clear" w:color="auto" w:fill="FFFFFF"/>
        </w:rPr>
        <w:t>]</w:t>
      </w:r>
      <w:r w:rsidR="00C446F6" w:rsidRPr="001C4BA9">
        <w:rPr>
          <w:rFonts w:ascii="Arial Narrow" w:hAnsi="Arial Narrow" w:cs="Arial"/>
          <w:color w:val="222222"/>
          <w:sz w:val="24"/>
          <w:szCs w:val="24"/>
          <w:shd w:val="clear" w:color="auto" w:fill="FFFFFF"/>
        </w:rPr>
        <w:t xml:space="preserve"> National Academies of Sciences, Engineering, and Medicine. frontiers of materials research: A decadal survey. National Academies Press, 2019. </w:t>
      </w:r>
      <w:hyperlink r:id="rId16" w:history="1">
        <w:r w:rsidR="00C446F6" w:rsidRPr="001C4BA9">
          <w:rPr>
            <w:rFonts w:ascii="Arial Narrow" w:hAnsi="Arial Narrow" w:cs="Arial"/>
            <w:color w:val="222222"/>
            <w:sz w:val="24"/>
            <w:szCs w:val="24"/>
            <w:shd w:val="clear" w:color="auto" w:fill="FFFFFF"/>
          </w:rPr>
          <w:t>DOI:10.17226/25244</w:t>
        </w:r>
      </w:hyperlink>
    </w:p>
    <w:p w14:paraId="48CCAEB4" w14:textId="02FB7210" w:rsidR="00B71B43" w:rsidRDefault="003B3CBE"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[10</w:t>
      </w:r>
      <w:r w:rsidR="00B07992" w:rsidRPr="001C4BA9">
        <w:rPr>
          <w:rFonts w:ascii="Arial Narrow" w:hAnsi="Arial Narrow" w:cs="Arial"/>
          <w:color w:val="222222"/>
          <w:sz w:val="24"/>
          <w:szCs w:val="24"/>
          <w:shd w:val="clear" w:color="auto" w:fill="FFFFFF"/>
        </w:rPr>
        <w:t xml:space="preserve">] NASA-STD-6030 Additive Manufacturing Requirements for Spaceflight Systems, Rev: Baseline, 21 April 2021 </w:t>
      </w:r>
      <w:hyperlink r:id="rId17" w:history="1">
        <w:r w:rsidR="00B07992" w:rsidRPr="001C4BA9">
          <w:rPr>
            <w:rFonts w:ascii="Arial Narrow" w:hAnsi="Arial Narrow" w:cs="Arial"/>
            <w:color w:val="222222"/>
            <w:sz w:val="24"/>
            <w:szCs w:val="24"/>
            <w:shd w:val="clear" w:color="auto" w:fill="FFFFFF"/>
          </w:rPr>
          <w:t>No DOI</w:t>
        </w:r>
      </w:hyperlink>
    </w:p>
    <w:p w14:paraId="035370A3" w14:textId="3A635E22" w:rsidR="00E2024D" w:rsidRPr="001C4BA9" w:rsidRDefault="00E2024D" w:rsidP="00E2024D">
      <w:pPr>
        <w:ind w:left="720" w:hanging="720"/>
        <w:divId w:val="78717115"/>
        <w:rPr>
          <w:rFonts w:ascii="Arial Narrow" w:hAnsi="Arial Narrow" w:cs="Arial"/>
          <w:color w:val="222222"/>
          <w:sz w:val="24"/>
          <w:szCs w:val="24"/>
          <w:shd w:val="clear" w:color="auto" w:fill="FFFFFF"/>
        </w:rPr>
      </w:pPr>
      <w:r>
        <w:rPr>
          <w:rFonts w:ascii="Arial Narrow" w:hAnsi="Arial Narrow" w:cs="Arial"/>
          <w:color w:val="222222"/>
          <w:sz w:val="24"/>
          <w:szCs w:val="24"/>
          <w:shd w:val="clear" w:color="auto" w:fill="FFFFFF"/>
        </w:rPr>
        <w:t xml:space="preserve">[11] "NASA - CubeSats - CubeSats Overview", accessed </w:t>
      </w:r>
      <w:r w:rsidRPr="001C4BA9">
        <w:rPr>
          <w:rFonts w:ascii="Arial Narrow" w:hAnsi="Arial Narrow" w:cs="Arial"/>
          <w:color w:val="222222"/>
          <w:sz w:val="24"/>
          <w:szCs w:val="24"/>
          <w:shd w:val="clear" w:color="auto" w:fill="FFFFFF"/>
        </w:rPr>
        <w:t xml:space="preserve">15 December 2021. [Online]. Available: </w:t>
      </w:r>
      <w:hyperlink r:id="rId18" w:history="1">
        <w:r w:rsidRPr="00E2024D">
          <w:rPr>
            <w:rFonts w:ascii="Arial Narrow" w:hAnsi="Arial Narrow" w:cs="Arial"/>
            <w:color w:val="222222"/>
            <w:sz w:val="24"/>
            <w:szCs w:val="24"/>
            <w:shd w:val="clear" w:color="auto" w:fill="FFFFFF"/>
          </w:rPr>
          <w:t>https://www.nasa.gov/mission_pages/cubesats/overview</w:t>
        </w:r>
      </w:hyperlink>
    </w:p>
    <w:p w14:paraId="01BAA114" w14:textId="6913E6F6" w:rsidR="00B07992" w:rsidRPr="001C4BA9" w:rsidRDefault="00B07992"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E2024D">
        <w:rPr>
          <w:rFonts w:ascii="Arial Narrow" w:hAnsi="Arial Narrow" w:cs="Arial"/>
          <w:color w:val="222222"/>
          <w:sz w:val="24"/>
          <w:szCs w:val="24"/>
          <w:shd w:val="clear" w:color="auto" w:fill="FFFFFF"/>
        </w:rPr>
        <w:t>12</w:t>
      </w:r>
      <w:r w:rsidRPr="001C4BA9">
        <w:rPr>
          <w:rFonts w:ascii="Arial Narrow" w:hAnsi="Arial Narrow" w:cs="Arial"/>
          <w:color w:val="222222"/>
          <w:sz w:val="24"/>
          <w:szCs w:val="24"/>
          <w:shd w:val="clear" w:color="auto" w:fill="FFFFFF"/>
        </w:rPr>
        <w:t xml:space="preserve">] Asphaug, E., Thangavelautham, J., Klesh, A., Chandra, A., Nallapu, R., Raura, L., ... &amp; Schwartz, S. (2017). A cubesat centrifuge for long duration milligravity research. npj Microgravity, 3(1), 1-5. </w:t>
      </w:r>
      <w:hyperlink r:id="rId19" w:history="1">
        <w:r w:rsidRPr="001C4BA9">
          <w:rPr>
            <w:rFonts w:ascii="Arial Narrow" w:hAnsi="Arial Narrow" w:cs="Arial"/>
            <w:color w:val="222222"/>
            <w:sz w:val="24"/>
            <w:szCs w:val="24"/>
            <w:shd w:val="clear" w:color="auto" w:fill="FFFFFF"/>
          </w:rPr>
          <w:t>DOI:10.1038/s41526-017-0021-0</w:t>
        </w:r>
      </w:hyperlink>
    </w:p>
    <w:p w14:paraId="75BF43F8" w14:textId="021D239B" w:rsidR="00B07992" w:rsidRPr="001C4BA9" w:rsidRDefault="00B07992"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lastRenderedPageBreak/>
        <w:t>[</w:t>
      </w:r>
      <w:r w:rsidR="00E2024D">
        <w:rPr>
          <w:rFonts w:ascii="Arial Narrow" w:hAnsi="Arial Narrow" w:cs="Arial"/>
          <w:color w:val="222222"/>
          <w:sz w:val="24"/>
          <w:szCs w:val="24"/>
          <w:shd w:val="clear" w:color="auto" w:fill="FFFFFF"/>
        </w:rPr>
        <w:t>13</w:t>
      </w:r>
      <w:r w:rsidRPr="001C4BA9">
        <w:rPr>
          <w:rFonts w:ascii="Arial Narrow" w:hAnsi="Arial Narrow" w:cs="Arial"/>
          <w:color w:val="222222"/>
          <w:sz w:val="24"/>
          <w:szCs w:val="24"/>
          <w:shd w:val="clear" w:color="auto" w:fill="FFFFFF"/>
        </w:rPr>
        <w:t xml:space="preserve">] </w:t>
      </w:r>
      <w:r w:rsidR="00DC40FB" w:rsidRPr="001C4BA9">
        <w:rPr>
          <w:rFonts w:ascii="Arial Narrow" w:hAnsi="Arial Narrow" w:cs="Arial"/>
          <w:color w:val="222222"/>
          <w:sz w:val="24"/>
          <w:szCs w:val="24"/>
          <w:shd w:val="clear" w:color="auto" w:fill="FFFFFF"/>
        </w:rPr>
        <w:t xml:space="preserve">Luna, Autumn, Jacob Meisel, Kaitlin Hsu, Silvia Russi, and Daniel Fernandez. "Protein structural changes on a CubeSat under rocket acceleration profile." npj Microgravity 6, no. 1 (2020): 1-6. </w:t>
      </w:r>
      <w:hyperlink r:id="rId20" w:history="1">
        <w:r w:rsidR="00DC40FB" w:rsidRPr="001C4BA9">
          <w:rPr>
            <w:rFonts w:ascii="Arial Narrow" w:hAnsi="Arial Narrow" w:cs="Arial"/>
            <w:color w:val="222222"/>
            <w:sz w:val="24"/>
            <w:szCs w:val="24"/>
            <w:shd w:val="clear" w:color="auto" w:fill="FFFFFF"/>
          </w:rPr>
          <w:t>DOI:10.1038/s41526-020-0102-3</w:t>
        </w:r>
      </w:hyperlink>
    </w:p>
    <w:p w14:paraId="1AAE0B7B" w14:textId="1ACBE298" w:rsidR="00DC40FB" w:rsidRPr="001C4BA9" w:rsidRDefault="00DC40FB"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4</w:t>
      </w:r>
      <w:r w:rsidRPr="001C4BA9">
        <w:rPr>
          <w:rFonts w:ascii="Arial Narrow" w:hAnsi="Arial Narrow" w:cs="Arial"/>
          <w:color w:val="222222"/>
          <w:sz w:val="24"/>
          <w:szCs w:val="24"/>
          <w:shd w:val="clear" w:color="auto" w:fill="FFFFFF"/>
        </w:rPr>
        <w:t xml:space="preserve">] Schwartz, Stephen, Erik Asphaug, Jekan Thanga, Ravi Nallapu, and Leonard Vance. "An Ultra-Low-Gravity Centrifuge in Low-Earth Orbit." In European Planetary Science Congress, pp. EPSC2018-421. 2018. </w:t>
      </w:r>
      <w:hyperlink r:id="rId21" w:history="1">
        <w:r w:rsidRPr="001C4BA9">
          <w:rPr>
            <w:rFonts w:ascii="Arial Narrow" w:hAnsi="Arial Narrow" w:cs="Arial"/>
            <w:color w:val="222222"/>
            <w:sz w:val="24"/>
            <w:szCs w:val="24"/>
            <w:shd w:val="clear" w:color="auto" w:fill="FFFFFF"/>
          </w:rPr>
          <w:t>No DOI</w:t>
        </w:r>
      </w:hyperlink>
    </w:p>
    <w:p w14:paraId="4DE3CF44" w14:textId="3A545BFD" w:rsidR="00DC40FB" w:rsidRPr="001C4BA9" w:rsidRDefault="00DC40FB" w:rsidP="001C4BA9">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E2024D">
        <w:rPr>
          <w:rFonts w:ascii="Arial Narrow" w:hAnsi="Arial Narrow" w:cs="Arial"/>
          <w:color w:val="222222"/>
          <w:sz w:val="24"/>
          <w:szCs w:val="24"/>
          <w:shd w:val="clear" w:color="auto" w:fill="FFFFFF"/>
        </w:rPr>
        <w:t>15</w:t>
      </w:r>
      <w:r w:rsidRPr="001C4BA9">
        <w:rPr>
          <w:rFonts w:ascii="Arial Narrow" w:hAnsi="Arial Narrow" w:cs="Arial"/>
          <w:color w:val="222222"/>
          <w:sz w:val="24"/>
          <w:szCs w:val="24"/>
          <w:shd w:val="clear" w:color="auto" w:fill="FFFFFF"/>
        </w:rPr>
        <w:t xml:space="preserve">] Lumpp, James E., Daniel M. Erb, Twyman S. Clements, Jason T. Rexroat, and Michael D. Johnson. "The CubeLab standard for improved access to the international space station." In 2011 Aerospace Conference, pp. 1-6. IEEE, 2011. </w:t>
      </w:r>
      <w:hyperlink r:id="rId22" w:history="1">
        <w:r w:rsidRPr="001C4BA9">
          <w:rPr>
            <w:rFonts w:ascii="Arial Narrow" w:hAnsi="Arial Narrow" w:cs="Arial"/>
            <w:color w:val="222222"/>
            <w:sz w:val="24"/>
            <w:szCs w:val="24"/>
            <w:shd w:val="clear" w:color="auto" w:fill="FFFFFF"/>
          </w:rPr>
          <w:t>DOI:10.1109/AERO.2011.5747232</w:t>
        </w:r>
      </w:hyperlink>
    </w:p>
    <w:p w14:paraId="1DE0F382" w14:textId="00F4F59E" w:rsidR="006B3E89" w:rsidRPr="001C4BA9" w:rsidRDefault="00DC40FB" w:rsidP="00B36757">
      <w:pPr>
        <w:ind w:left="720" w:hanging="720"/>
        <w:divId w:val="78717115"/>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6</w:t>
      </w:r>
      <w:r w:rsidRPr="001C4BA9">
        <w:rPr>
          <w:rFonts w:ascii="Arial Narrow" w:hAnsi="Arial Narrow" w:cs="Arial"/>
          <w:color w:val="222222"/>
          <w:sz w:val="24"/>
          <w:szCs w:val="24"/>
          <w:shd w:val="clear" w:color="auto" w:fill="FFFFFF"/>
        </w:rPr>
        <w:t>]</w:t>
      </w:r>
      <w:r w:rsidR="006B3E89" w:rsidRPr="001C4BA9">
        <w:rPr>
          <w:rFonts w:ascii="Arial Narrow" w:hAnsi="Arial Narrow" w:cs="Arial"/>
          <w:color w:val="222222"/>
          <w:sz w:val="24"/>
          <w:szCs w:val="24"/>
          <w:shd w:val="clear" w:color="auto" w:fill="FFFFFF"/>
        </w:rPr>
        <w:t xml:space="preserve"> </w:t>
      </w:r>
      <w:r w:rsidR="00B71B43" w:rsidRPr="001C4BA9">
        <w:rPr>
          <w:rFonts w:ascii="Arial Narrow" w:hAnsi="Arial Narrow" w:cs="Arial"/>
          <w:color w:val="222222"/>
          <w:sz w:val="24"/>
          <w:szCs w:val="24"/>
          <w:shd w:val="clear" w:color="auto" w:fill="FFFFFF"/>
        </w:rPr>
        <w:fldChar w:fldCharType="end"/>
      </w:r>
      <w:r w:rsidR="006B3E89" w:rsidRPr="001C4BA9">
        <w:rPr>
          <w:rFonts w:ascii="Arial Narrow" w:hAnsi="Arial Narrow" w:cs="Arial"/>
          <w:color w:val="222222"/>
          <w:sz w:val="24"/>
          <w:szCs w:val="24"/>
          <w:shd w:val="clear" w:color="auto" w:fill="FFFFFF"/>
        </w:rPr>
        <w:t xml:space="preserve">Li, Ning, </w:t>
      </w:r>
      <w:proofErr w:type="spellStart"/>
      <w:r w:rsidR="006B3E89" w:rsidRPr="001C4BA9">
        <w:rPr>
          <w:rFonts w:ascii="Arial Narrow" w:hAnsi="Arial Narrow" w:cs="Arial"/>
          <w:color w:val="222222"/>
          <w:sz w:val="24"/>
          <w:szCs w:val="24"/>
          <w:shd w:val="clear" w:color="auto" w:fill="FFFFFF"/>
        </w:rPr>
        <w:t>Chengzhi</w:t>
      </w:r>
      <w:proofErr w:type="spellEnd"/>
      <w:r w:rsidR="006B3E89" w:rsidRPr="001C4BA9">
        <w:rPr>
          <w:rFonts w:ascii="Arial Narrow" w:hAnsi="Arial Narrow" w:cs="Arial"/>
          <w:color w:val="222222"/>
          <w:sz w:val="24"/>
          <w:szCs w:val="24"/>
          <w:shd w:val="clear" w:color="auto" w:fill="FFFFFF"/>
        </w:rPr>
        <w:t xml:space="preserve"> Wang, </w:t>
      </w:r>
      <w:proofErr w:type="spellStart"/>
      <w:r w:rsidR="006B3E89" w:rsidRPr="001C4BA9">
        <w:rPr>
          <w:rFonts w:ascii="Arial Narrow" w:hAnsi="Arial Narrow" w:cs="Arial"/>
          <w:color w:val="222222"/>
          <w:sz w:val="24"/>
          <w:szCs w:val="24"/>
          <w:shd w:val="clear" w:color="auto" w:fill="FFFFFF"/>
        </w:rPr>
        <w:t>Shujin</w:t>
      </w:r>
      <w:proofErr w:type="spellEnd"/>
      <w:r w:rsidR="006B3E89" w:rsidRPr="001C4BA9">
        <w:rPr>
          <w:rFonts w:ascii="Arial Narrow" w:hAnsi="Arial Narrow" w:cs="Arial"/>
          <w:color w:val="222222"/>
          <w:sz w:val="24"/>
          <w:szCs w:val="24"/>
          <w:shd w:val="clear" w:color="auto" w:fill="FFFFFF"/>
        </w:rPr>
        <w:t xml:space="preserve"> Sun, Chen Zhang, </w:t>
      </w:r>
      <w:proofErr w:type="spellStart"/>
      <w:r w:rsidR="006B3E89" w:rsidRPr="001C4BA9">
        <w:rPr>
          <w:rFonts w:ascii="Arial Narrow" w:hAnsi="Arial Narrow" w:cs="Arial"/>
          <w:color w:val="222222"/>
          <w:sz w:val="24"/>
          <w:szCs w:val="24"/>
          <w:shd w:val="clear" w:color="auto" w:fill="FFFFFF"/>
        </w:rPr>
        <w:t>Dongyuan</w:t>
      </w:r>
      <w:proofErr w:type="spellEnd"/>
      <w:r w:rsidR="006B3E89" w:rsidRPr="001C4BA9">
        <w:rPr>
          <w:rFonts w:ascii="Arial Narrow" w:hAnsi="Arial Narrow" w:cs="Arial"/>
          <w:color w:val="222222"/>
          <w:sz w:val="24"/>
          <w:szCs w:val="24"/>
          <w:shd w:val="clear" w:color="auto" w:fill="FFFFFF"/>
        </w:rPr>
        <w:t xml:space="preserve"> </w:t>
      </w:r>
      <w:proofErr w:type="spellStart"/>
      <w:r w:rsidR="006B3E89" w:rsidRPr="001C4BA9">
        <w:rPr>
          <w:rFonts w:ascii="Arial Narrow" w:hAnsi="Arial Narrow" w:cs="Arial"/>
          <w:color w:val="222222"/>
          <w:sz w:val="24"/>
          <w:szCs w:val="24"/>
          <w:shd w:val="clear" w:color="auto" w:fill="FFFFFF"/>
        </w:rPr>
        <w:t>Lü</w:t>
      </w:r>
      <w:proofErr w:type="spellEnd"/>
      <w:r w:rsidR="006B3E89" w:rsidRPr="001C4BA9">
        <w:rPr>
          <w:rFonts w:ascii="Arial Narrow" w:hAnsi="Arial Narrow" w:cs="Arial"/>
          <w:color w:val="222222"/>
          <w:sz w:val="24"/>
          <w:szCs w:val="24"/>
          <w:shd w:val="clear" w:color="auto" w:fill="FFFFFF"/>
        </w:rPr>
        <w:t xml:space="preserve">, Qin Chen, and </w:t>
      </w:r>
      <w:proofErr w:type="spellStart"/>
      <w:r w:rsidR="006B3E89" w:rsidRPr="001C4BA9">
        <w:rPr>
          <w:rFonts w:ascii="Arial Narrow" w:hAnsi="Arial Narrow" w:cs="Arial"/>
          <w:color w:val="222222"/>
          <w:sz w:val="24"/>
          <w:szCs w:val="24"/>
          <w:shd w:val="clear" w:color="auto" w:fill="FFFFFF"/>
        </w:rPr>
        <w:t>Mian</w:t>
      </w:r>
      <w:proofErr w:type="spellEnd"/>
      <w:r w:rsidR="006B3E89" w:rsidRPr="001C4BA9">
        <w:rPr>
          <w:rFonts w:ascii="Arial Narrow" w:hAnsi="Arial Narrow" w:cs="Arial"/>
          <w:color w:val="222222"/>
          <w:sz w:val="24"/>
          <w:szCs w:val="24"/>
          <w:shd w:val="clear" w:color="auto" w:fill="FFFFFF"/>
        </w:rPr>
        <w:t xml:space="preserve"> Long. "Microgravity-induced alterations of inflammation-related </w:t>
      </w:r>
      <w:proofErr w:type="spellStart"/>
      <w:r w:rsidR="006B3E89" w:rsidRPr="001C4BA9">
        <w:rPr>
          <w:rFonts w:ascii="Arial Narrow" w:hAnsi="Arial Narrow" w:cs="Arial"/>
          <w:color w:val="222222"/>
          <w:sz w:val="24"/>
          <w:szCs w:val="24"/>
          <w:shd w:val="clear" w:color="auto" w:fill="FFFFFF"/>
        </w:rPr>
        <w:t>mechanotransduction</w:t>
      </w:r>
      <w:proofErr w:type="spellEnd"/>
      <w:r w:rsidR="006B3E89" w:rsidRPr="001C4BA9">
        <w:rPr>
          <w:rFonts w:ascii="Arial Narrow" w:hAnsi="Arial Narrow" w:cs="Arial"/>
          <w:color w:val="222222"/>
          <w:sz w:val="24"/>
          <w:szCs w:val="24"/>
          <w:shd w:val="clear" w:color="auto" w:fill="FFFFFF"/>
        </w:rPr>
        <w:t xml:space="preserve"> in endothelial cells on board SJ-10 satellite." Frontiers in physiology 9 (2018): 1025. </w:t>
      </w:r>
      <w:hyperlink r:id="rId23" w:history="1">
        <w:r w:rsidR="006B3E89" w:rsidRPr="001C4BA9">
          <w:rPr>
            <w:rFonts w:ascii="Arial Narrow" w:hAnsi="Arial Narrow" w:cs="Arial"/>
            <w:color w:val="222222"/>
            <w:sz w:val="24"/>
            <w:szCs w:val="24"/>
            <w:shd w:val="clear" w:color="auto" w:fill="FFFFFF"/>
          </w:rPr>
          <w:t>DOI:10.3389/fphys.2018.01025</w:t>
        </w:r>
      </w:hyperlink>
    </w:p>
    <w:p w14:paraId="2606AF7C" w14:textId="699A3569" w:rsidR="00465203" w:rsidRPr="001C4BA9" w:rsidRDefault="006B3E89"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7</w:t>
      </w:r>
      <w:r w:rsidRPr="001C4BA9">
        <w:rPr>
          <w:rFonts w:ascii="Arial Narrow" w:hAnsi="Arial Narrow" w:cs="Arial"/>
          <w:color w:val="222222"/>
          <w:sz w:val="24"/>
          <w:szCs w:val="24"/>
          <w:shd w:val="clear" w:color="auto" w:fill="FFFFFF"/>
        </w:rPr>
        <w:t xml:space="preserve">] Hasan, Md </w:t>
      </w:r>
      <w:proofErr w:type="spellStart"/>
      <w:r w:rsidRPr="001C4BA9">
        <w:rPr>
          <w:rFonts w:ascii="Arial Narrow" w:hAnsi="Arial Narrow" w:cs="Arial"/>
          <w:color w:val="222222"/>
          <w:sz w:val="24"/>
          <w:szCs w:val="24"/>
          <w:shd w:val="clear" w:color="auto" w:fill="FFFFFF"/>
        </w:rPr>
        <w:t>Tawheed</w:t>
      </w:r>
      <w:proofErr w:type="spellEnd"/>
      <w:r w:rsidRPr="001C4BA9">
        <w:rPr>
          <w:rFonts w:ascii="Arial Narrow" w:hAnsi="Arial Narrow" w:cs="Arial"/>
          <w:color w:val="222222"/>
          <w:sz w:val="24"/>
          <w:szCs w:val="24"/>
          <w:shd w:val="clear" w:color="auto" w:fill="FFFFFF"/>
        </w:rPr>
        <w:t>, Won Je Jang, Bong-</w:t>
      </w:r>
      <w:proofErr w:type="spellStart"/>
      <w:r w:rsidRPr="001C4BA9">
        <w:rPr>
          <w:rFonts w:ascii="Arial Narrow" w:hAnsi="Arial Narrow" w:cs="Arial"/>
          <w:color w:val="222222"/>
          <w:sz w:val="24"/>
          <w:szCs w:val="24"/>
          <w:shd w:val="clear" w:color="auto" w:fill="FFFFFF"/>
        </w:rPr>
        <w:t>Joo</w:t>
      </w:r>
      <w:proofErr w:type="spellEnd"/>
      <w:r w:rsidRPr="001C4BA9">
        <w:rPr>
          <w:rFonts w:ascii="Arial Narrow" w:hAnsi="Arial Narrow" w:cs="Arial"/>
          <w:color w:val="222222"/>
          <w:sz w:val="24"/>
          <w:szCs w:val="24"/>
          <w:shd w:val="clear" w:color="auto" w:fill="FFFFFF"/>
        </w:rPr>
        <w:t xml:space="preserve"> Lee, Kang </w:t>
      </w:r>
      <w:proofErr w:type="spellStart"/>
      <w:r w:rsidRPr="001C4BA9">
        <w:rPr>
          <w:rFonts w:ascii="Arial Narrow" w:hAnsi="Arial Narrow" w:cs="Arial"/>
          <w:color w:val="222222"/>
          <w:sz w:val="24"/>
          <w:szCs w:val="24"/>
          <w:shd w:val="clear" w:color="auto" w:fill="FFFFFF"/>
        </w:rPr>
        <w:t>Woong</w:t>
      </w:r>
      <w:proofErr w:type="spellEnd"/>
      <w:r w:rsidRPr="001C4BA9">
        <w:rPr>
          <w:rFonts w:ascii="Arial Narrow" w:hAnsi="Arial Narrow" w:cs="Arial"/>
          <w:color w:val="222222"/>
          <w:sz w:val="24"/>
          <w:szCs w:val="24"/>
          <w:shd w:val="clear" w:color="auto" w:fill="FFFFFF"/>
        </w:rPr>
        <w:t xml:space="preserve"> Kim, Sang Woo </w:t>
      </w:r>
      <w:proofErr w:type="spellStart"/>
      <w:r w:rsidRPr="001C4BA9">
        <w:rPr>
          <w:rFonts w:ascii="Arial Narrow" w:hAnsi="Arial Narrow" w:cs="Arial"/>
          <w:color w:val="222222"/>
          <w:sz w:val="24"/>
          <w:szCs w:val="24"/>
          <w:shd w:val="clear" w:color="auto" w:fill="FFFFFF"/>
        </w:rPr>
        <w:t>Hur</w:t>
      </w:r>
      <w:proofErr w:type="spellEnd"/>
      <w:r w:rsidRPr="001C4BA9">
        <w:rPr>
          <w:rFonts w:ascii="Arial Narrow" w:hAnsi="Arial Narrow" w:cs="Arial"/>
          <w:color w:val="222222"/>
          <w:sz w:val="24"/>
          <w:szCs w:val="24"/>
          <w:shd w:val="clear" w:color="auto" w:fill="FFFFFF"/>
        </w:rPr>
        <w:t xml:space="preserve">, Sang Gu Lim, </w:t>
      </w:r>
      <w:proofErr w:type="spellStart"/>
      <w:r w:rsidRPr="001C4BA9">
        <w:rPr>
          <w:rFonts w:ascii="Arial Narrow" w:hAnsi="Arial Narrow" w:cs="Arial"/>
          <w:color w:val="222222"/>
          <w:sz w:val="24"/>
          <w:szCs w:val="24"/>
          <w:shd w:val="clear" w:color="auto" w:fill="FFFFFF"/>
        </w:rPr>
        <w:t>Sungchul</w:t>
      </w:r>
      <w:proofErr w:type="spellEnd"/>
      <w:r w:rsidRPr="001C4BA9">
        <w:rPr>
          <w:rFonts w:ascii="Arial Narrow" w:hAnsi="Arial Narrow" w:cs="Arial"/>
          <w:color w:val="222222"/>
          <w:sz w:val="24"/>
          <w:szCs w:val="24"/>
          <w:shd w:val="clear" w:color="auto" w:fill="FFFFFF"/>
        </w:rPr>
        <w:t xml:space="preserve"> C. Bai, and In-Soo Kong. "Heat-killed Bacillus sp. SJ-10 probiotic acts as a growth and humoral innate immunity response enhancer in olive flounder (</w:t>
      </w:r>
      <w:proofErr w:type="spellStart"/>
      <w:r w:rsidRPr="001C4BA9">
        <w:rPr>
          <w:rFonts w:ascii="Arial Narrow" w:hAnsi="Arial Narrow" w:cs="Arial"/>
          <w:color w:val="222222"/>
          <w:sz w:val="24"/>
          <w:szCs w:val="24"/>
          <w:shd w:val="clear" w:color="auto" w:fill="FFFFFF"/>
        </w:rPr>
        <w:t>Paralichthys</w:t>
      </w:r>
      <w:proofErr w:type="spellEnd"/>
      <w:r w:rsidRPr="001C4BA9">
        <w:rPr>
          <w:rFonts w:ascii="Arial Narrow" w:hAnsi="Arial Narrow" w:cs="Arial"/>
          <w:color w:val="222222"/>
          <w:sz w:val="24"/>
          <w:szCs w:val="24"/>
          <w:shd w:val="clear" w:color="auto" w:fill="FFFFFF"/>
        </w:rPr>
        <w:t xml:space="preserve"> </w:t>
      </w:r>
      <w:proofErr w:type="spellStart"/>
      <w:r w:rsidRPr="001C4BA9">
        <w:rPr>
          <w:rFonts w:ascii="Arial Narrow" w:hAnsi="Arial Narrow" w:cs="Arial"/>
          <w:color w:val="222222"/>
          <w:sz w:val="24"/>
          <w:szCs w:val="24"/>
          <w:shd w:val="clear" w:color="auto" w:fill="FFFFFF"/>
        </w:rPr>
        <w:t>olivaceus</w:t>
      </w:r>
      <w:proofErr w:type="spellEnd"/>
      <w:r w:rsidRPr="001C4BA9">
        <w:rPr>
          <w:rFonts w:ascii="Arial Narrow" w:hAnsi="Arial Narrow" w:cs="Arial"/>
          <w:color w:val="222222"/>
          <w:sz w:val="24"/>
          <w:szCs w:val="24"/>
          <w:shd w:val="clear" w:color="auto" w:fill="FFFFFF"/>
        </w:rPr>
        <w:t xml:space="preserve">)." Fish &amp; shellfish immunology 88 (2019): 424-431. </w:t>
      </w:r>
      <w:hyperlink r:id="rId24" w:tgtFrame="_blank" w:tooltip="Persistent link using digital object identifier" w:history="1">
        <w:proofErr w:type="gramStart"/>
        <w:r w:rsidRPr="001C4BA9">
          <w:rPr>
            <w:rFonts w:ascii="Arial Narrow" w:hAnsi="Arial Narrow" w:cs="Arial"/>
            <w:color w:val="222222"/>
            <w:sz w:val="24"/>
            <w:szCs w:val="24"/>
            <w:shd w:val="clear" w:color="auto" w:fill="FFFFFF"/>
          </w:rPr>
          <w:t>DOI:10.1016/j.fsi</w:t>
        </w:r>
        <w:proofErr w:type="gramEnd"/>
        <w:r w:rsidRPr="001C4BA9">
          <w:rPr>
            <w:rFonts w:ascii="Arial Narrow" w:hAnsi="Arial Narrow" w:cs="Arial"/>
            <w:color w:val="222222"/>
            <w:sz w:val="24"/>
            <w:szCs w:val="24"/>
            <w:shd w:val="clear" w:color="auto" w:fill="FFFFFF"/>
          </w:rPr>
          <w:t>.2019.03.018</w:t>
        </w:r>
      </w:hyperlink>
    </w:p>
    <w:p w14:paraId="745D88C3" w14:textId="07B9DBEC" w:rsidR="006B3E89" w:rsidRPr="001C4BA9" w:rsidRDefault="006B3E89"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8</w:t>
      </w:r>
      <w:r w:rsidRPr="001C4BA9">
        <w:rPr>
          <w:rFonts w:ascii="Arial Narrow" w:hAnsi="Arial Narrow" w:cs="Arial"/>
          <w:color w:val="222222"/>
          <w:sz w:val="24"/>
          <w:szCs w:val="24"/>
          <w:shd w:val="clear" w:color="auto" w:fill="FFFFFF"/>
        </w:rPr>
        <w:t xml:space="preserve">] </w:t>
      </w:r>
      <w:r w:rsidR="008206C8" w:rsidRPr="001C4BA9">
        <w:rPr>
          <w:rFonts w:ascii="Arial Narrow" w:hAnsi="Arial Narrow" w:cs="Arial"/>
          <w:color w:val="222222"/>
          <w:sz w:val="24"/>
          <w:szCs w:val="24"/>
          <w:shd w:val="clear" w:color="auto" w:fill="FFFFFF"/>
        </w:rPr>
        <w:t xml:space="preserve">Hu, W. R., J. F. Zhao, M. Long, X. W. Zhang, Q. S. Liu, M. Y. Hou, Q. Kang et al. "Space program SJ-10 of microgravity research." Microgravity Science and Technology 26, no. 3 (2014): 159-169. </w:t>
      </w:r>
      <w:hyperlink r:id="rId25" w:history="1">
        <w:r w:rsidR="008206C8" w:rsidRPr="001C4BA9">
          <w:rPr>
            <w:rFonts w:ascii="Arial Narrow" w:hAnsi="Arial Narrow" w:cs="Arial"/>
            <w:color w:val="222222"/>
            <w:sz w:val="24"/>
            <w:szCs w:val="24"/>
            <w:shd w:val="clear" w:color="auto" w:fill="FFFFFF"/>
          </w:rPr>
          <w:t>DOI:10.1007/s12217-014-9390-0</w:t>
        </w:r>
      </w:hyperlink>
    </w:p>
    <w:p w14:paraId="32A8A51A" w14:textId="4E890F7F" w:rsidR="008206C8" w:rsidRPr="001C4BA9" w:rsidRDefault="008206C8"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1</w:t>
      </w:r>
      <w:r w:rsidR="00E2024D">
        <w:rPr>
          <w:rFonts w:ascii="Arial Narrow" w:hAnsi="Arial Narrow" w:cs="Arial"/>
          <w:color w:val="222222"/>
          <w:sz w:val="24"/>
          <w:szCs w:val="24"/>
          <w:shd w:val="clear" w:color="auto" w:fill="FFFFFF"/>
        </w:rPr>
        <w:t>9</w:t>
      </w:r>
      <w:r w:rsidRPr="001C4BA9">
        <w:rPr>
          <w:rFonts w:ascii="Arial Narrow" w:hAnsi="Arial Narrow" w:cs="Arial"/>
          <w:color w:val="222222"/>
          <w:sz w:val="24"/>
          <w:szCs w:val="24"/>
          <w:shd w:val="clear" w:color="auto" w:fill="FFFFFF"/>
        </w:rPr>
        <w:t xml:space="preserve">] </w:t>
      </w:r>
      <w:proofErr w:type="spellStart"/>
      <w:r w:rsidRPr="001C4BA9">
        <w:rPr>
          <w:rFonts w:ascii="Arial Narrow" w:hAnsi="Arial Narrow" w:cs="Arial"/>
          <w:color w:val="222222"/>
          <w:sz w:val="24"/>
          <w:szCs w:val="24"/>
          <w:shd w:val="clear" w:color="auto" w:fill="FFFFFF"/>
        </w:rPr>
        <w:t>Borisenko</w:t>
      </w:r>
      <w:proofErr w:type="spellEnd"/>
      <w:r w:rsidRPr="001C4BA9">
        <w:rPr>
          <w:rFonts w:ascii="Arial Narrow" w:hAnsi="Arial Narrow" w:cs="Arial"/>
          <w:color w:val="222222"/>
          <w:sz w:val="24"/>
          <w:szCs w:val="24"/>
          <w:shd w:val="clear" w:color="auto" w:fill="FFFFFF"/>
        </w:rPr>
        <w:t xml:space="preserve">, E. B., N. N. Kolesnikov, A. S. </w:t>
      </w:r>
      <w:proofErr w:type="spellStart"/>
      <w:r w:rsidRPr="001C4BA9">
        <w:rPr>
          <w:rFonts w:ascii="Arial Narrow" w:hAnsi="Arial Narrow" w:cs="Arial"/>
          <w:color w:val="222222"/>
          <w:sz w:val="24"/>
          <w:szCs w:val="24"/>
          <w:shd w:val="clear" w:color="auto" w:fill="FFFFFF"/>
        </w:rPr>
        <w:t>Senchenkov</w:t>
      </w:r>
      <w:proofErr w:type="spellEnd"/>
      <w:r w:rsidRPr="001C4BA9">
        <w:rPr>
          <w:rFonts w:ascii="Arial Narrow" w:hAnsi="Arial Narrow" w:cs="Arial"/>
          <w:color w:val="222222"/>
          <w:sz w:val="24"/>
          <w:szCs w:val="24"/>
          <w:shd w:val="clear" w:color="auto" w:fill="FFFFFF"/>
        </w:rPr>
        <w:t xml:space="preserve">, and M. </w:t>
      </w:r>
      <w:proofErr w:type="spellStart"/>
      <w:r w:rsidRPr="001C4BA9">
        <w:rPr>
          <w:rFonts w:ascii="Arial Narrow" w:hAnsi="Arial Narrow" w:cs="Arial"/>
          <w:color w:val="222222"/>
          <w:sz w:val="24"/>
          <w:szCs w:val="24"/>
          <w:shd w:val="clear" w:color="auto" w:fill="FFFFFF"/>
        </w:rPr>
        <w:t>Fiederle</w:t>
      </w:r>
      <w:proofErr w:type="spellEnd"/>
      <w:r w:rsidRPr="001C4BA9">
        <w:rPr>
          <w:rFonts w:ascii="Arial Narrow" w:hAnsi="Arial Narrow" w:cs="Arial"/>
          <w:color w:val="222222"/>
          <w:sz w:val="24"/>
          <w:szCs w:val="24"/>
          <w:shd w:val="clear" w:color="auto" w:fill="FFFFFF"/>
        </w:rPr>
        <w:t xml:space="preserve">. "Crystal growth of Cd1− </w:t>
      </w:r>
      <w:proofErr w:type="spellStart"/>
      <w:r w:rsidRPr="001C4BA9">
        <w:rPr>
          <w:rFonts w:ascii="Arial Narrow" w:hAnsi="Arial Narrow" w:cs="Arial"/>
          <w:color w:val="222222"/>
          <w:sz w:val="24"/>
          <w:szCs w:val="24"/>
          <w:shd w:val="clear" w:color="auto" w:fill="FFFFFF"/>
        </w:rPr>
        <w:t>xZnxTe</w:t>
      </w:r>
      <w:proofErr w:type="spellEnd"/>
      <w:r w:rsidRPr="001C4BA9">
        <w:rPr>
          <w:rFonts w:ascii="Arial Narrow" w:hAnsi="Arial Narrow" w:cs="Arial"/>
          <w:color w:val="222222"/>
          <w:sz w:val="24"/>
          <w:szCs w:val="24"/>
          <w:shd w:val="clear" w:color="auto" w:fill="FFFFFF"/>
        </w:rPr>
        <w:t xml:space="preserve"> by the traveling heater method in microgravity on board of Foton-M4 spacecraft." Journal of Crystal Growth 457 (2017): 262-264. </w:t>
      </w:r>
      <w:hyperlink r:id="rId26" w:history="1">
        <w:proofErr w:type="gramStart"/>
        <w:r w:rsidRPr="001C4BA9">
          <w:rPr>
            <w:rFonts w:ascii="Arial Narrow" w:hAnsi="Arial Narrow" w:cs="Arial"/>
            <w:color w:val="222222"/>
            <w:sz w:val="24"/>
            <w:szCs w:val="24"/>
            <w:shd w:val="clear" w:color="auto" w:fill="FFFFFF"/>
          </w:rPr>
          <w:t>DOI:10.1016/j.jcrysgro</w:t>
        </w:r>
        <w:proofErr w:type="gramEnd"/>
        <w:r w:rsidRPr="001C4BA9">
          <w:rPr>
            <w:rFonts w:ascii="Arial Narrow" w:hAnsi="Arial Narrow" w:cs="Arial"/>
            <w:color w:val="222222"/>
            <w:sz w:val="24"/>
            <w:szCs w:val="24"/>
            <w:shd w:val="clear" w:color="auto" w:fill="FFFFFF"/>
          </w:rPr>
          <w:t>.2016.08.063</w:t>
        </w:r>
      </w:hyperlink>
    </w:p>
    <w:p w14:paraId="57B29A51" w14:textId="1FFE42FA" w:rsidR="008206C8" w:rsidRPr="001C4BA9" w:rsidRDefault="008206C8"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E2024D">
        <w:rPr>
          <w:rFonts w:ascii="Arial Narrow" w:hAnsi="Arial Narrow" w:cs="Arial"/>
          <w:color w:val="222222"/>
          <w:sz w:val="24"/>
          <w:szCs w:val="24"/>
          <w:shd w:val="clear" w:color="auto" w:fill="FFFFFF"/>
        </w:rPr>
        <w:t>20</w:t>
      </w:r>
      <w:r w:rsidRPr="001C4BA9">
        <w:rPr>
          <w:rFonts w:ascii="Arial Narrow" w:hAnsi="Arial Narrow" w:cs="Arial"/>
          <w:color w:val="222222"/>
          <w:sz w:val="24"/>
          <w:szCs w:val="24"/>
          <w:shd w:val="clear" w:color="auto" w:fill="FFFFFF"/>
        </w:rPr>
        <w:t xml:space="preserve">] </w:t>
      </w:r>
      <w:proofErr w:type="spellStart"/>
      <w:r w:rsidRPr="001C4BA9">
        <w:rPr>
          <w:rFonts w:ascii="Arial Narrow" w:hAnsi="Arial Narrow" w:cs="Arial"/>
          <w:color w:val="222222"/>
          <w:sz w:val="24"/>
          <w:szCs w:val="24"/>
          <w:shd w:val="clear" w:color="auto" w:fill="FFFFFF"/>
        </w:rPr>
        <w:t>Strelov</w:t>
      </w:r>
      <w:proofErr w:type="spellEnd"/>
      <w:r w:rsidRPr="001C4BA9">
        <w:rPr>
          <w:rFonts w:ascii="Arial Narrow" w:hAnsi="Arial Narrow" w:cs="Arial"/>
          <w:color w:val="222222"/>
          <w:sz w:val="24"/>
          <w:szCs w:val="24"/>
          <w:shd w:val="clear" w:color="auto" w:fill="FFFFFF"/>
        </w:rPr>
        <w:t xml:space="preserve">, V. I., B. G. </w:t>
      </w:r>
      <w:proofErr w:type="spellStart"/>
      <w:r w:rsidRPr="001C4BA9">
        <w:rPr>
          <w:rFonts w:ascii="Arial Narrow" w:hAnsi="Arial Narrow" w:cs="Arial"/>
          <w:color w:val="222222"/>
          <w:sz w:val="24"/>
          <w:szCs w:val="24"/>
          <w:shd w:val="clear" w:color="auto" w:fill="FFFFFF"/>
        </w:rPr>
        <w:t>Zakharov</w:t>
      </w:r>
      <w:proofErr w:type="spellEnd"/>
      <w:r w:rsidRPr="001C4BA9">
        <w:rPr>
          <w:rFonts w:ascii="Arial Narrow" w:hAnsi="Arial Narrow" w:cs="Arial"/>
          <w:color w:val="222222"/>
          <w:sz w:val="24"/>
          <w:szCs w:val="24"/>
          <w:shd w:val="clear" w:color="auto" w:fill="FFFFFF"/>
        </w:rPr>
        <w:t xml:space="preserve">, I. </w:t>
      </w:r>
      <w:proofErr w:type="spellStart"/>
      <w:r w:rsidRPr="001C4BA9">
        <w:rPr>
          <w:rFonts w:ascii="Arial Narrow" w:hAnsi="Arial Narrow" w:cs="Arial"/>
          <w:color w:val="222222"/>
          <w:sz w:val="24"/>
          <w:szCs w:val="24"/>
          <w:shd w:val="clear" w:color="auto" w:fill="FFFFFF"/>
        </w:rPr>
        <w:t>Zh</w:t>
      </w:r>
      <w:proofErr w:type="spellEnd"/>
      <w:r w:rsidRPr="001C4BA9">
        <w:rPr>
          <w:rFonts w:ascii="Arial Narrow" w:hAnsi="Arial Narrow" w:cs="Arial"/>
          <w:color w:val="222222"/>
          <w:sz w:val="24"/>
          <w:szCs w:val="24"/>
          <w:shd w:val="clear" w:color="auto" w:fill="FFFFFF"/>
        </w:rPr>
        <w:t xml:space="preserve"> </w:t>
      </w:r>
      <w:proofErr w:type="spellStart"/>
      <w:r w:rsidRPr="001C4BA9">
        <w:rPr>
          <w:rFonts w:ascii="Arial Narrow" w:hAnsi="Arial Narrow" w:cs="Arial"/>
          <w:color w:val="222222"/>
          <w:sz w:val="24"/>
          <w:szCs w:val="24"/>
          <w:shd w:val="clear" w:color="auto" w:fill="FFFFFF"/>
        </w:rPr>
        <w:t>Bezbakh</w:t>
      </w:r>
      <w:proofErr w:type="spellEnd"/>
      <w:r w:rsidRPr="001C4BA9">
        <w:rPr>
          <w:rFonts w:ascii="Arial Narrow" w:hAnsi="Arial Narrow" w:cs="Arial"/>
          <w:color w:val="222222"/>
          <w:sz w:val="24"/>
          <w:szCs w:val="24"/>
          <w:shd w:val="clear" w:color="auto" w:fill="FFFFFF"/>
        </w:rPr>
        <w:t xml:space="preserve">, V. V. </w:t>
      </w:r>
      <w:proofErr w:type="spellStart"/>
      <w:r w:rsidRPr="001C4BA9">
        <w:rPr>
          <w:rFonts w:ascii="Arial Narrow" w:hAnsi="Arial Narrow" w:cs="Arial"/>
          <w:color w:val="222222"/>
          <w:sz w:val="24"/>
          <w:szCs w:val="24"/>
          <w:shd w:val="clear" w:color="auto" w:fill="FFFFFF"/>
        </w:rPr>
        <w:t>Safronov</w:t>
      </w:r>
      <w:proofErr w:type="spellEnd"/>
      <w:r w:rsidRPr="001C4BA9">
        <w:rPr>
          <w:rFonts w:ascii="Arial Narrow" w:hAnsi="Arial Narrow" w:cs="Arial"/>
          <w:color w:val="222222"/>
          <w:sz w:val="24"/>
          <w:szCs w:val="24"/>
          <w:shd w:val="clear" w:color="auto" w:fill="FFFFFF"/>
        </w:rPr>
        <w:t xml:space="preserve">, B. V. </w:t>
      </w:r>
      <w:proofErr w:type="spellStart"/>
      <w:r w:rsidRPr="001C4BA9">
        <w:rPr>
          <w:rFonts w:ascii="Arial Narrow" w:hAnsi="Arial Narrow" w:cs="Arial"/>
          <w:color w:val="222222"/>
          <w:sz w:val="24"/>
          <w:szCs w:val="24"/>
          <w:shd w:val="clear" w:color="auto" w:fill="FFFFFF"/>
        </w:rPr>
        <w:t>Chernyshev</w:t>
      </w:r>
      <w:proofErr w:type="spellEnd"/>
      <w:r w:rsidRPr="001C4BA9">
        <w:rPr>
          <w:rFonts w:ascii="Arial Narrow" w:hAnsi="Arial Narrow" w:cs="Arial"/>
          <w:color w:val="222222"/>
          <w:sz w:val="24"/>
          <w:szCs w:val="24"/>
          <w:shd w:val="clear" w:color="auto" w:fill="FFFFFF"/>
        </w:rPr>
        <w:t xml:space="preserve">, and I. N. </w:t>
      </w:r>
      <w:proofErr w:type="spellStart"/>
      <w:r w:rsidRPr="001C4BA9">
        <w:rPr>
          <w:rFonts w:ascii="Arial Narrow" w:hAnsi="Arial Narrow" w:cs="Arial"/>
          <w:color w:val="222222"/>
          <w:sz w:val="24"/>
          <w:szCs w:val="24"/>
          <w:shd w:val="clear" w:color="auto" w:fill="FFFFFF"/>
        </w:rPr>
        <w:t>Dutyshev</w:t>
      </w:r>
      <w:proofErr w:type="spellEnd"/>
      <w:r w:rsidRPr="001C4BA9">
        <w:rPr>
          <w:rFonts w:ascii="Arial Narrow" w:hAnsi="Arial Narrow" w:cs="Arial"/>
          <w:color w:val="222222"/>
          <w:sz w:val="24"/>
          <w:szCs w:val="24"/>
          <w:shd w:val="clear" w:color="auto" w:fill="FFFFFF"/>
        </w:rPr>
        <w:t xml:space="preserve">. "Implementation of Temperature-Controlled Method of Protein Crystallization in Microgravity." Crystallography Reports 63, no. 1 (2018). </w:t>
      </w:r>
      <w:r w:rsidR="00E5337D" w:rsidRPr="001C4BA9">
        <w:rPr>
          <w:rFonts w:ascii="Arial Narrow" w:hAnsi="Arial Narrow" w:cs="Arial"/>
          <w:color w:val="222222"/>
          <w:sz w:val="24"/>
          <w:szCs w:val="24"/>
          <w:shd w:val="clear" w:color="auto" w:fill="FFFFFF"/>
        </w:rPr>
        <w:t>DOI:</w:t>
      </w:r>
      <w:r w:rsidR="00E5337D" w:rsidRPr="001C4BA9">
        <w:rPr>
          <w:rFonts w:ascii="Arial Narrow" w:hAnsi="Arial Narrow" w:cs="Arial"/>
          <w:color w:val="222222"/>
          <w:sz w:val="24"/>
          <w:szCs w:val="24"/>
          <w:shd w:val="clear" w:color="auto" w:fill="FFFFFF"/>
        </w:rPr>
        <w:fldChar w:fldCharType="begin"/>
      </w:r>
      <w:r w:rsidR="00E5337D" w:rsidRPr="001C4BA9">
        <w:rPr>
          <w:rFonts w:ascii="Arial Narrow" w:hAnsi="Arial Narrow" w:cs="Arial"/>
          <w:color w:val="222222"/>
          <w:sz w:val="24"/>
          <w:szCs w:val="24"/>
          <w:shd w:val="clear" w:color="auto" w:fill="FFFFFF"/>
        </w:rPr>
        <w:instrText xml:space="preserve"> HYPERLINK "https://doi.org/10.1134/s1063774518010194" </w:instrText>
      </w:r>
      <w:r w:rsidR="00E5337D" w:rsidRPr="001C4BA9">
        <w:rPr>
          <w:rFonts w:ascii="Arial Narrow" w:hAnsi="Arial Narrow" w:cs="Arial"/>
          <w:color w:val="222222"/>
          <w:sz w:val="24"/>
          <w:szCs w:val="24"/>
          <w:shd w:val="clear" w:color="auto" w:fill="FFFFFF"/>
        </w:rPr>
        <w:fldChar w:fldCharType="separate"/>
      </w:r>
      <w:r w:rsidRPr="001C4BA9">
        <w:rPr>
          <w:rFonts w:ascii="Arial Narrow" w:hAnsi="Arial Narrow" w:cs="Arial"/>
          <w:color w:val="222222"/>
          <w:sz w:val="24"/>
          <w:szCs w:val="24"/>
          <w:shd w:val="clear" w:color="auto" w:fill="FFFFFF"/>
        </w:rPr>
        <w:t>10.1134/s1063774518010194</w:t>
      </w:r>
    </w:p>
    <w:p w14:paraId="7B51B352" w14:textId="320D5FC3" w:rsidR="009238BA" w:rsidRDefault="00BD5AB5"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E5337D" w:rsidRPr="001C4BA9">
        <w:rPr>
          <w:rFonts w:ascii="Arial Narrow" w:hAnsi="Arial Narrow" w:cs="Arial"/>
          <w:color w:val="222222"/>
          <w:sz w:val="24"/>
          <w:szCs w:val="24"/>
          <w:shd w:val="clear" w:color="auto" w:fill="FFFFFF"/>
        </w:rPr>
        <w:fldChar w:fldCharType="end"/>
      </w:r>
      <w:r w:rsidR="00E2024D">
        <w:rPr>
          <w:rFonts w:ascii="Arial Narrow" w:hAnsi="Arial Narrow" w:cs="Arial"/>
          <w:color w:val="222222"/>
          <w:sz w:val="24"/>
          <w:szCs w:val="24"/>
          <w:shd w:val="clear" w:color="auto" w:fill="FFFFFF"/>
        </w:rPr>
        <w:t>21</w:t>
      </w:r>
      <w:r w:rsidRPr="001C4BA9">
        <w:rPr>
          <w:rFonts w:ascii="Arial Narrow" w:hAnsi="Arial Narrow" w:cs="Arial"/>
          <w:color w:val="222222"/>
          <w:sz w:val="24"/>
          <w:szCs w:val="24"/>
          <w:shd w:val="clear" w:color="auto" w:fill="FFFFFF"/>
        </w:rPr>
        <w:t xml:space="preserve">] </w:t>
      </w:r>
      <w:r w:rsidR="009238BA">
        <w:rPr>
          <w:rFonts w:ascii="Arial Narrow" w:hAnsi="Arial Narrow" w:cs="Arial"/>
          <w:color w:val="222222"/>
          <w:sz w:val="24"/>
          <w:szCs w:val="24"/>
          <w:shd w:val="clear" w:color="auto" w:fill="FFFFFF"/>
        </w:rPr>
        <w:t>NASA, “</w:t>
      </w:r>
      <w:r w:rsidR="009238BA" w:rsidRPr="009238BA">
        <w:rPr>
          <w:rFonts w:ascii="Arial Narrow" w:hAnsi="Arial Narrow" w:cs="Arial"/>
          <w:color w:val="222222"/>
          <w:sz w:val="24"/>
          <w:szCs w:val="24"/>
          <w:shd w:val="clear" w:color="auto" w:fill="FFFFFF"/>
        </w:rPr>
        <w:t>NASA Plan for</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Commercial LEO Development</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to achieve a robust low-Earth orbit</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economy from which NASA can purchase</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services as one of many customers</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Summary and</w:t>
      </w:r>
      <w:r w:rsidR="009238BA">
        <w:rPr>
          <w:rFonts w:ascii="Arial Narrow" w:hAnsi="Arial Narrow" w:cs="Arial"/>
          <w:color w:val="222222"/>
          <w:sz w:val="24"/>
          <w:szCs w:val="24"/>
          <w:shd w:val="clear" w:color="auto" w:fill="FFFFFF"/>
        </w:rPr>
        <w:t xml:space="preserve"> </w:t>
      </w:r>
      <w:r w:rsidR="009238BA" w:rsidRPr="009238BA">
        <w:rPr>
          <w:rFonts w:ascii="Arial Narrow" w:hAnsi="Arial Narrow" w:cs="Arial"/>
          <w:color w:val="222222"/>
          <w:sz w:val="24"/>
          <w:szCs w:val="24"/>
          <w:shd w:val="clear" w:color="auto" w:fill="FFFFFF"/>
        </w:rPr>
        <w:t>Near-Term Implementation Plans</w:t>
      </w:r>
      <w:r w:rsidR="009238BA">
        <w:rPr>
          <w:rFonts w:ascii="Arial Narrow" w:hAnsi="Arial Narrow" w:cs="Arial"/>
          <w:color w:val="222222"/>
          <w:sz w:val="24"/>
          <w:szCs w:val="24"/>
          <w:shd w:val="clear" w:color="auto" w:fill="FFFFFF"/>
        </w:rPr>
        <w:t xml:space="preserve">”, June 7, 2019. </w:t>
      </w:r>
      <w:hyperlink r:id="rId27" w:history="1">
        <w:r w:rsidR="009238BA" w:rsidRPr="001C4BA9">
          <w:rPr>
            <w:rFonts w:ascii="Arial Narrow" w:hAnsi="Arial Narrow" w:cs="Arial"/>
            <w:color w:val="222222"/>
            <w:sz w:val="24"/>
            <w:szCs w:val="24"/>
            <w:shd w:val="clear" w:color="auto" w:fill="FFFFFF"/>
          </w:rPr>
          <w:t>No DOI</w:t>
        </w:r>
      </w:hyperlink>
    </w:p>
    <w:p w14:paraId="3BF0D038" w14:textId="25085753" w:rsidR="00BD5AB5" w:rsidRPr="001C4BA9" w:rsidRDefault="009238BA" w:rsidP="009238BA">
      <w:pPr>
        <w:ind w:left="720" w:hanging="720"/>
        <w:rPr>
          <w:rFonts w:ascii="Arial Narrow" w:hAnsi="Arial Narrow" w:cs="Arial"/>
          <w:color w:val="222222"/>
          <w:sz w:val="24"/>
          <w:szCs w:val="24"/>
          <w:shd w:val="clear" w:color="auto" w:fill="FFFFFF"/>
        </w:rPr>
      </w:pPr>
      <w:r>
        <w:rPr>
          <w:rFonts w:ascii="Arial Narrow" w:hAnsi="Arial Narrow" w:cs="Arial"/>
          <w:color w:val="222222"/>
          <w:sz w:val="24"/>
          <w:szCs w:val="24"/>
          <w:shd w:val="clear" w:color="auto" w:fill="FFFFFF"/>
        </w:rPr>
        <w:t xml:space="preserve">[22] </w:t>
      </w:r>
      <w:r w:rsidR="00BD5AB5" w:rsidRPr="001C4BA9">
        <w:rPr>
          <w:rFonts w:ascii="Arial Narrow" w:hAnsi="Arial Narrow" w:cs="Arial"/>
          <w:color w:val="222222"/>
          <w:sz w:val="24"/>
          <w:szCs w:val="24"/>
          <w:shd w:val="clear" w:color="auto" w:fill="FFFFFF"/>
        </w:rPr>
        <w:t xml:space="preserve">"NIST – Materials Genome Initiative – Materials Data Resources" </w:t>
      </w:r>
      <w:r w:rsidR="00E2024D">
        <w:rPr>
          <w:rFonts w:ascii="Arial Narrow" w:hAnsi="Arial Narrow" w:cs="Arial"/>
          <w:color w:val="222222"/>
          <w:sz w:val="24"/>
          <w:szCs w:val="24"/>
          <w:shd w:val="clear" w:color="auto" w:fill="FFFFFF"/>
        </w:rPr>
        <w:t xml:space="preserve">accessed </w:t>
      </w:r>
      <w:r w:rsidR="00BD5AB5" w:rsidRPr="001C4BA9">
        <w:rPr>
          <w:rFonts w:ascii="Arial Narrow" w:hAnsi="Arial Narrow" w:cs="Arial"/>
          <w:color w:val="222222"/>
          <w:sz w:val="24"/>
          <w:szCs w:val="24"/>
          <w:shd w:val="clear" w:color="auto" w:fill="FFFFFF"/>
        </w:rPr>
        <w:t xml:space="preserve">15 December 2021. [Online]. Available: </w:t>
      </w:r>
      <w:hyperlink r:id="rId28" w:history="1">
        <w:r w:rsidR="00BD5AB5" w:rsidRPr="001C4BA9">
          <w:rPr>
            <w:rFonts w:ascii="Arial Narrow" w:hAnsi="Arial Narrow" w:cs="Arial"/>
            <w:color w:val="222222"/>
            <w:sz w:val="24"/>
            <w:szCs w:val="24"/>
            <w:shd w:val="clear" w:color="auto" w:fill="FFFFFF"/>
          </w:rPr>
          <w:t>https://www.nist.gov/mgi/materials-data-resources</w:t>
        </w:r>
      </w:hyperlink>
    </w:p>
    <w:p w14:paraId="55C986BE" w14:textId="6B8EF3A7" w:rsidR="00BD5AB5" w:rsidRPr="001C4BA9" w:rsidRDefault="00BD5AB5"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2</w:t>
      </w:r>
      <w:r w:rsidR="009238BA">
        <w:rPr>
          <w:rFonts w:ascii="Arial Narrow" w:hAnsi="Arial Narrow" w:cs="Arial"/>
          <w:color w:val="222222"/>
          <w:sz w:val="24"/>
          <w:szCs w:val="24"/>
          <w:shd w:val="clear" w:color="auto" w:fill="FFFFFF"/>
        </w:rPr>
        <w:t>3</w:t>
      </w:r>
      <w:r w:rsidRPr="001C4BA9">
        <w:rPr>
          <w:rFonts w:ascii="Arial Narrow" w:hAnsi="Arial Narrow" w:cs="Arial"/>
          <w:color w:val="222222"/>
          <w:sz w:val="24"/>
          <w:szCs w:val="24"/>
          <w:shd w:val="clear" w:color="auto" w:fill="FFFFFF"/>
        </w:rPr>
        <w:t xml:space="preserve">] </w:t>
      </w:r>
      <w:r w:rsidR="00BF3BF3" w:rsidRPr="001C4BA9">
        <w:rPr>
          <w:rFonts w:ascii="Arial Narrow" w:hAnsi="Arial Narrow" w:cs="Arial"/>
          <w:color w:val="222222"/>
          <w:sz w:val="24"/>
          <w:szCs w:val="24"/>
          <w:shd w:val="clear" w:color="auto" w:fill="FFFFFF"/>
        </w:rPr>
        <w:t xml:space="preserve">Subcommittee on the Materials Genome Initiative, Committee on Technology of the </w:t>
      </w:r>
      <w:r w:rsidRPr="001C4BA9">
        <w:rPr>
          <w:rFonts w:ascii="Arial Narrow" w:hAnsi="Arial Narrow" w:cs="Arial"/>
          <w:color w:val="222222"/>
          <w:sz w:val="24"/>
          <w:szCs w:val="24"/>
          <w:shd w:val="clear" w:color="auto" w:fill="FFFFFF"/>
        </w:rPr>
        <w:t>National Science and Technology Council</w:t>
      </w:r>
      <w:r w:rsidR="00BF3BF3" w:rsidRPr="001C4BA9">
        <w:rPr>
          <w:rFonts w:ascii="Arial Narrow" w:hAnsi="Arial Narrow" w:cs="Arial"/>
          <w:color w:val="222222"/>
          <w:sz w:val="24"/>
          <w:szCs w:val="24"/>
          <w:shd w:val="clear" w:color="auto" w:fill="FFFFFF"/>
        </w:rPr>
        <w:t xml:space="preserve">, </w:t>
      </w:r>
      <w:r w:rsidRPr="001C4BA9">
        <w:rPr>
          <w:rFonts w:ascii="Arial Narrow" w:hAnsi="Arial Narrow" w:cs="Arial"/>
          <w:color w:val="222222"/>
          <w:sz w:val="24"/>
          <w:szCs w:val="24"/>
          <w:shd w:val="clear" w:color="auto" w:fill="FFFFFF"/>
        </w:rPr>
        <w:t>“Materials Genome Initiative Strategic Plan”</w:t>
      </w:r>
      <w:r w:rsidR="006C4965" w:rsidRPr="001C4BA9">
        <w:rPr>
          <w:rFonts w:ascii="Arial Narrow" w:hAnsi="Arial Narrow" w:cs="Arial"/>
          <w:color w:val="222222"/>
          <w:sz w:val="24"/>
          <w:szCs w:val="24"/>
          <w:shd w:val="clear" w:color="auto" w:fill="FFFFFF"/>
        </w:rPr>
        <w:t xml:space="preserve">, November 2021. </w:t>
      </w:r>
      <w:hyperlink r:id="rId29" w:history="1">
        <w:r w:rsidR="006C4965" w:rsidRPr="001C4BA9">
          <w:rPr>
            <w:rFonts w:ascii="Arial Narrow" w:hAnsi="Arial Narrow" w:cs="Arial"/>
            <w:color w:val="222222"/>
            <w:sz w:val="24"/>
            <w:szCs w:val="24"/>
            <w:shd w:val="clear" w:color="auto" w:fill="FFFFFF"/>
          </w:rPr>
          <w:t>No DOI</w:t>
        </w:r>
      </w:hyperlink>
    </w:p>
    <w:p w14:paraId="5B6FFB9C" w14:textId="4303A28F" w:rsidR="006C4965" w:rsidRDefault="006C4965" w:rsidP="001C4BA9">
      <w:pPr>
        <w:ind w:left="720" w:hanging="720"/>
        <w:rPr>
          <w:rFonts w:ascii="Arial Narrow" w:hAnsi="Arial Narrow" w:cs="Arial"/>
          <w:color w:val="222222"/>
          <w:sz w:val="24"/>
          <w:szCs w:val="24"/>
          <w:shd w:val="clear" w:color="auto" w:fill="FFFFFF"/>
        </w:rPr>
      </w:pPr>
      <w:r w:rsidRPr="001C4BA9">
        <w:rPr>
          <w:rFonts w:ascii="Arial Narrow" w:hAnsi="Arial Narrow" w:cs="Arial"/>
          <w:color w:val="222222"/>
          <w:sz w:val="24"/>
          <w:szCs w:val="24"/>
          <w:shd w:val="clear" w:color="auto" w:fill="FFFFFF"/>
        </w:rPr>
        <w:t>[</w:t>
      </w:r>
      <w:r w:rsidR="003B3CBE" w:rsidRPr="001C4BA9">
        <w:rPr>
          <w:rFonts w:ascii="Arial Narrow" w:hAnsi="Arial Narrow" w:cs="Arial"/>
          <w:color w:val="222222"/>
          <w:sz w:val="24"/>
          <w:szCs w:val="24"/>
          <w:shd w:val="clear" w:color="auto" w:fill="FFFFFF"/>
        </w:rPr>
        <w:t>2</w:t>
      </w:r>
      <w:r w:rsidR="009238BA">
        <w:rPr>
          <w:rFonts w:ascii="Arial Narrow" w:hAnsi="Arial Narrow" w:cs="Arial"/>
          <w:color w:val="222222"/>
          <w:sz w:val="24"/>
          <w:szCs w:val="24"/>
          <w:shd w:val="clear" w:color="auto" w:fill="FFFFFF"/>
        </w:rPr>
        <w:t>4</w:t>
      </w:r>
      <w:r w:rsidRPr="001C4BA9">
        <w:rPr>
          <w:rFonts w:ascii="Arial Narrow" w:hAnsi="Arial Narrow" w:cs="Arial"/>
          <w:color w:val="222222"/>
          <w:sz w:val="24"/>
          <w:szCs w:val="24"/>
          <w:shd w:val="clear" w:color="auto" w:fill="FFFFFF"/>
        </w:rPr>
        <w:t xml:space="preserve">] Liu, Xuan, David </w:t>
      </w:r>
      <w:proofErr w:type="spellStart"/>
      <w:r w:rsidRPr="001C4BA9">
        <w:rPr>
          <w:rFonts w:ascii="Arial Narrow" w:hAnsi="Arial Narrow" w:cs="Arial"/>
          <w:color w:val="222222"/>
          <w:sz w:val="24"/>
          <w:szCs w:val="24"/>
          <w:shd w:val="clear" w:color="auto" w:fill="FFFFFF"/>
        </w:rPr>
        <w:t>Furrer</w:t>
      </w:r>
      <w:proofErr w:type="spellEnd"/>
      <w:r w:rsidRPr="001C4BA9">
        <w:rPr>
          <w:rFonts w:ascii="Arial Narrow" w:hAnsi="Arial Narrow" w:cs="Arial"/>
          <w:color w:val="222222"/>
          <w:sz w:val="24"/>
          <w:szCs w:val="24"/>
          <w:shd w:val="clear" w:color="auto" w:fill="FFFFFF"/>
        </w:rPr>
        <w:t xml:space="preserve">, Jared </w:t>
      </w:r>
      <w:proofErr w:type="spellStart"/>
      <w:r w:rsidRPr="001C4BA9">
        <w:rPr>
          <w:rFonts w:ascii="Arial Narrow" w:hAnsi="Arial Narrow" w:cs="Arial"/>
          <w:color w:val="222222"/>
          <w:sz w:val="24"/>
          <w:szCs w:val="24"/>
          <w:shd w:val="clear" w:color="auto" w:fill="FFFFFF"/>
        </w:rPr>
        <w:t>Kosters</w:t>
      </w:r>
      <w:proofErr w:type="spellEnd"/>
      <w:r w:rsidRPr="001C4BA9">
        <w:rPr>
          <w:rFonts w:ascii="Arial Narrow" w:hAnsi="Arial Narrow" w:cs="Arial"/>
          <w:color w:val="222222"/>
          <w:sz w:val="24"/>
          <w:szCs w:val="24"/>
          <w:shd w:val="clear" w:color="auto" w:fill="FFFFFF"/>
        </w:rPr>
        <w:t xml:space="preserve">, and Jack Holmes. "Vision 2040: a roadmap for integrated, multiscale modeling and simulation of materials and systems." (2018). </w:t>
      </w:r>
      <w:hyperlink r:id="rId30" w:history="1">
        <w:r w:rsidRPr="001C4BA9">
          <w:rPr>
            <w:rFonts w:ascii="Arial Narrow" w:hAnsi="Arial Narrow" w:cs="Arial"/>
            <w:color w:val="222222"/>
            <w:sz w:val="24"/>
            <w:szCs w:val="24"/>
            <w:shd w:val="clear" w:color="auto" w:fill="FFFFFF"/>
          </w:rPr>
          <w:t>No DOI</w:t>
        </w:r>
      </w:hyperlink>
    </w:p>
    <w:p w14:paraId="6251FA3D" w14:textId="0141BA78" w:rsidR="4E97E730" w:rsidRPr="009238BA" w:rsidRDefault="0036666A" w:rsidP="009238BA">
      <w:pPr>
        <w:ind w:left="720" w:hanging="720"/>
        <w:rPr>
          <w:rFonts w:ascii="Arial Narrow" w:hAnsi="Arial Narrow" w:cs="Arial"/>
          <w:color w:val="222222"/>
          <w:sz w:val="24"/>
          <w:szCs w:val="24"/>
          <w:shd w:val="clear" w:color="auto" w:fill="FFFFFF"/>
        </w:rPr>
      </w:pPr>
      <w:r>
        <w:rPr>
          <w:rFonts w:ascii="Arial Narrow" w:hAnsi="Arial Narrow" w:cs="Arial"/>
          <w:color w:val="222222"/>
          <w:sz w:val="24"/>
          <w:szCs w:val="24"/>
          <w:shd w:val="clear" w:color="auto" w:fill="FFFFFF"/>
        </w:rPr>
        <w:t>[2</w:t>
      </w:r>
      <w:r w:rsidR="009238BA">
        <w:rPr>
          <w:rFonts w:ascii="Arial Narrow" w:hAnsi="Arial Narrow" w:cs="Arial"/>
          <w:color w:val="222222"/>
          <w:sz w:val="24"/>
          <w:szCs w:val="24"/>
          <w:shd w:val="clear" w:color="auto" w:fill="FFFFFF"/>
        </w:rPr>
        <w:t>5</w:t>
      </w:r>
      <w:r>
        <w:rPr>
          <w:rFonts w:ascii="Arial Narrow" w:hAnsi="Arial Narrow" w:cs="Arial"/>
          <w:color w:val="222222"/>
          <w:sz w:val="24"/>
          <w:szCs w:val="24"/>
          <w:shd w:val="clear" w:color="auto" w:fill="FFFFFF"/>
        </w:rPr>
        <w:t xml:space="preserve">] </w:t>
      </w:r>
      <w:r w:rsidRPr="00B36757">
        <w:rPr>
          <w:rFonts w:ascii="Arial Narrow" w:hAnsi="Arial Narrow" w:cs="Arial"/>
          <w:color w:val="222222"/>
          <w:sz w:val="24"/>
          <w:szCs w:val="24"/>
          <w:shd w:val="clear" w:color="auto" w:fill="FFFFFF"/>
        </w:rPr>
        <w:t>Allison, John. "Integrated computational materials engineering: A perspective on progress and future steps." </w:t>
      </w:r>
      <w:proofErr w:type="spellStart"/>
      <w:r w:rsidRPr="00B36757">
        <w:rPr>
          <w:rFonts w:ascii="Arial Narrow" w:hAnsi="Arial Narrow" w:cs="Arial"/>
          <w:color w:val="222222"/>
          <w:sz w:val="24"/>
          <w:szCs w:val="24"/>
          <w:shd w:val="clear" w:color="auto" w:fill="FFFFFF"/>
        </w:rPr>
        <w:t>Jom</w:t>
      </w:r>
      <w:proofErr w:type="spellEnd"/>
      <w:r w:rsidRPr="00B36757">
        <w:rPr>
          <w:rFonts w:ascii="Arial Narrow" w:hAnsi="Arial Narrow" w:cs="Arial"/>
          <w:color w:val="222222"/>
          <w:sz w:val="24"/>
          <w:szCs w:val="24"/>
          <w:shd w:val="clear" w:color="auto" w:fill="FFFFFF"/>
        </w:rPr>
        <w:t> 63, no. 4 (2011): 15.</w:t>
      </w:r>
      <w:r w:rsidR="00B36757">
        <w:rPr>
          <w:rFonts w:ascii="Arial Narrow" w:hAnsi="Arial Narrow" w:cs="Arial"/>
          <w:color w:val="222222"/>
          <w:sz w:val="24"/>
          <w:szCs w:val="24"/>
          <w:shd w:val="clear" w:color="auto" w:fill="FFFFFF"/>
        </w:rPr>
        <w:t xml:space="preserve"> </w:t>
      </w:r>
      <w:hyperlink r:id="rId31" w:history="1">
        <w:r w:rsidR="00B36757" w:rsidRPr="00B36757">
          <w:rPr>
            <w:rFonts w:ascii="Arial Narrow" w:hAnsi="Arial Narrow" w:cs="Arial"/>
            <w:color w:val="222222"/>
            <w:sz w:val="24"/>
            <w:szCs w:val="24"/>
            <w:shd w:val="clear" w:color="auto" w:fill="FFFFFF"/>
          </w:rPr>
          <w:t>DOI:10.1007/s11837-011-0053-y</w:t>
        </w:r>
      </w:hyperlink>
    </w:p>
    <w:sectPr w:rsidR="4E97E730" w:rsidRPr="009238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C0B0" w14:textId="77777777" w:rsidR="00DB67F5" w:rsidRDefault="00DB67F5" w:rsidP="00BF1B8F">
      <w:pPr>
        <w:spacing w:after="0" w:line="240" w:lineRule="auto"/>
      </w:pPr>
      <w:r>
        <w:separator/>
      </w:r>
    </w:p>
  </w:endnote>
  <w:endnote w:type="continuationSeparator" w:id="0">
    <w:p w14:paraId="63C92DB6" w14:textId="77777777" w:rsidR="00DB67F5" w:rsidRDefault="00DB67F5" w:rsidP="00BF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quot;Times New Roman&quot;, 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BA18E" w14:textId="77777777" w:rsidR="00DB67F5" w:rsidRDefault="00DB67F5" w:rsidP="00BF1B8F">
      <w:pPr>
        <w:spacing w:after="0" w:line="240" w:lineRule="auto"/>
      </w:pPr>
      <w:r>
        <w:separator/>
      </w:r>
    </w:p>
  </w:footnote>
  <w:footnote w:type="continuationSeparator" w:id="0">
    <w:p w14:paraId="5DFBF715" w14:textId="77777777" w:rsidR="00DB67F5" w:rsidRDefault="00DB67F5" w:rsidP="00BF1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7EA"/>
    <w:multiLevelType w:val="hybridMultilevel"/>
    <w:tmpl w:val="9D8EC59A"/>
    <w:lvl w:ilvl="0" w:tplc="9BF486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60C8"/>
    <w:multiLevelType w:val="hybridMultilevel"/>
    <w:tmpl w:val="37C023E4"/>
    <w:lvl w:ilvl="0" w:tplc="480A2DB6">
      <w:start w:val="1"/>
      <w:numFmt w:val="bullet"/>
      <w:lvlText w:val="·"/>
      <w:lvlJc w:val="left"/>
      <w:pPr>
        <w:ind w:left="720" w:hanging="360"/>
      </w:pPr>
      <w:rPr>
        <w:rFonts w:ascii="Symbol" w:hAnsi="Symbol" w:hint="default"/>
      </w:rPr>
    </w:lvl>
    <w:lvl w:ilvl="1" w:tplc="2C422A78">
      <w:start w:val="1"/>
      <w:numFmt w:val="bullet"/>
      <w:lvlText w:val="o"/>
      <w:lvlJc w:val="left"/>
      <w:pPr>
        <w:ind w:left="1440" w:hanging="360"/>
      </w:pPr>
      <w:rPr>
        <w:rFonts w:ascii="&quot;Courier New&quot;" w:hAnsi="&quot;Courier New&quot;" w:hint="default"/>
      </w:rPr>
    </w:lvl>
    <w:lvl w:ilvl="2" w:tplc="A0FA22F4">
      <w:start w:val="1"/>
      <w:numFmt w:val="bullet"/>
      <w:lvlText w:val=""/>
      <w:lvlJc w:val="left"/>
      <w:pPr>
        <w:ind w:left="2160" w:hanging="360"/>
      </w:pPr>
      <w:rPr>
        <w:rFonts w:ascii="Wingdings" w:hAnsi="Wingdings" w:hint="default"/>
      </w:rPr>
    </w:lvl>
    <w:lvl w:ilvl="3" w:tplc="386CE71E">
      <w:start w:val="1"/>
      <w:numFmt w:val="bullet"/>
      <w:lvlText w:val=""/>
      <w:lvlJc w:val="left"/>
      <w:pPr>
        <w:ind w:left="2880" w:hanging="360"/>
      </w:pPr>
      <w:rPr>
        <w:rFonts w:ascii="Symbol" w:hAnsi="Symbol" w:hint="default"/>
      </w:rPr>
    </w:lvl>
    <w:lvl w:ilvl="4" w:tplc="0DCA52CC">
      <w:start w:val="1"/>
      <w:numFmt w:val="bullet"/>
      <w:lvlText w:val="o"/>
      <w:lvlJc w:val="left"/>
      <w:pPr>
        <w:ind w:left="3600" w:hanging="360"/>
      </w:pPr>
      <w:rPr>
        <w:rFonts w:ascii="Courier New" w:hAnsi="Courier New" w:hint="default"/>
      </w:rPr>
    </w:lvl>
    <w:lvl w:ilvl="5" w:tplc="BA061642">
      <w:start w:val="1"/>
      <w:numFmt w:val="bullet"/>
      <w:lvlText w:val=""/>
      <w:lvlJc w:val="left"/>
      <w:pPr>
        <w:ind w:left="4320" w:hanging="360"/>
      </w:pPr>
      <w:rPr>
        <w:rFonts w:ascii="Wingdings" w:hAnsi="Wingdings" w:hint="default"/>
      </w:rPr>
    </w:lvl>
    <w:lvl w:ilvl="6" w:tplc="4FD4C7F8">
      <w:start w:val="1"/>
      <w:numFmt w:val="bullet"/>
      <w:lvlText w:val=""/>
      <w:lvlJc w:val="left"/>
      <w:pPr>
        <w:ind w:left="5040" w:hanging="360"/>
      </w:pPr>
      <w:rPr>
        <w:rFonts w:ascii="Symbol" w:hAnsi="Symbol" w:hint="default"/>
      </w:rPr>
    </w:lvl>
    <w:lvl w:ilvl="7" w:tplc="078A7FE2">
      <w:start w:val="1"/>
      <w:numFmt w:val="bullet"/>
      <w:lvlText w:val="o"/>
      <w:lvlJc w:val="left"/>
      <w:pPr>
        <w:ind w:left="5760" w:hanging="360"/>
      </w:pPr>
      <w:rPr>
        <w:rFonts w:ascii="Courier New" w:hAnsi="Courier New" w:hint="default"/>
      </w:rPr>
    </w:lvl>
    <w:lvl w:ilvl="8" w:tplc="65201160">
      <w:start w:val="1"/>
      <w:numFmt w:val="bullet"/>
      <w:lvlText w:val=""/>
      <w:lvlJc w:val="left"/>
      <w:pPr>
        <w:ind w:left="6480" w:hanging="360"/>
      </w:pPr>
      <w:rPr>
        <w:rFonts w:ascii="Wingdings" w:hAnsi="Wingdings" w:hint="default"/>
      </w:rPr>
    </w:lvl>
  </w:abstractNum>
  <w:abstractNum w:abstractNumId="2" w15:restartNumberingAfterBreak="0">
    <w:nsid w:val="39F951FA"/>
    <w:multiLevelType w:val="hybridMultilevel"/>
    <w:tmpl w:val="4930326C"/>
    <w:lvl w:ilvl="0" w:tplc="C742B7AC">
      <w:start w:val="1"/>
      <w:numFmt w:val="bullet"/>
      <w:lvlText w:val="-"/>
      <w:lvlJc w:val="left"/>
      <w:pPr>
        <w:ind w:left="720" w:hanging="360"/>
      </w:pPr>
      <w:rPr>
        <w:rFonts w:ascii="Calibri" w:hAnsi="Calibri" w:hint="default"/>
      </w:rPr>
    </w:lvl>
    <w:lvl w:ilvl="1" w:tplc="E73A3BF4">
      <w:start w:val="1"/>
      <w:numFmt w:val="bullet"/>
      <w:lvlText w:val="o"/>
      <w:lvlJc w:val="left"/>
      <w:pPr>
        <w:ind w:left="1440" w:hanging="360"/>
      </w:pPr>
      <w:rPr>
        <w:rFonts w:ascii="Courier New" w:hAnsi="Courier New" w:hint="default"/>
      </w:rPr>
    </w:lvl>
    <w:lvl w:ilvl="2" w:tplc="79A426F2">
      <w:start w:val="1"/>
      <w:numFmt w:val="bullet"/>
      <w:lvlText w:val=""/>
      <w:lvlJc w:val="left"/>
      <w:pPr>
        <w:ind w:left="2160" w:hanging="360"/>
      </w:pPr>
      <w:rPr>
        <w:rFonts w:ascii="Wingdings" w:hAnsi="Wingdings" w:hint="default"/>
      </w:rPr>
    </w:lvl>
    <w:lvl w:ilvl="3" w:tplc="6616EA72">
      <w:start w:val="1"/>
      <w:numFmt w:val="bullet"/>
      <w:lvlText w:val=""/>
      <w:lvlJc w:val="left"/>
      <w:pPr>
        <w:ind w:left="2880" w:hanging="360"/>
      </w:pPr>
      <w:rPr>
        <w:rFonts w:ascii="Symbol" w:hAnsi="Symbol" w:hint="default"/>
      </w:rPr>
    </w:lvl>
    <w:lvl w:ilvl="4" w:tplc="D1CAE540">
      <w:start w:val="1"/>
      <w:numFmt w:val="bullet"/>
      <w:lvlText w:val="o"/>
      <w:lvlJc w:val="left"/>
      <w:pPr>
        <w:ind w:left="3600" w:hanging="360"/>
      </w:pPr>
      <w:rPr>
        <w:rFonts w:ascii="Courier New" w:hAnsi="Courier New" w:hint="default"/>
      </w:rPr>
    </w:lvl>
    <w:lvl w:ilvl="5" w:tplc="5CB05614">
      <w:start w:val="1"/>
      <w:numFmt w:val="bullet"/>
      <w:lvlText w:val=""/>
      <w:lvlJc w:val="left"/>
      <w:pPr>
        <w:ind w:left="4320" w:hanging="360"/>
      </w:pPr>
      <w:rPr>
        <w:rFonts w:ascii="Wingdings" w:hAnsi="Wingdings" w:hint="default"/>
      </w:rPr>
    </w:lvl>
    <w:lvl w:ilvl="6" w:tplc="A95CCD5C">
      <w:start w:val="1"/>
      <w:numFmt w:val="bullet"/>
      <w:lvlText w:val=""/>
      <w:lvlJc w:val="left"/>
      <w:pPr>
        <w:ind w:left="5040" w:hanging="360"/>
      </w:pPr>
      <w:rPr>
        <w:rFonts w:ascii="Symbol" w:hAnsi="Symbol" w:hint="default"/>
      </w:rPr>
    </w:lvl>
    <w:lvl w:ilvl="7" w:tplc="C7382F32">
      <w:start w:val="1"/>
      <w:numFmt w:val="bullet"/>
      <w:lvlText w:val="o"/>
      <w:lvlJc w:val="left"/>
      <w:pPr>
        <w:ind w:left="5760" w:hanging="360"/>
      </w:pPr>
      <w:rPr>
        <w:rFonts w:ascii="Courier New" w:hAnsi="Courier New" w:hint="default"/>
      </w:rPr>
    </w:lvl>
    <w:lvl w:ilvl="8" w:tplc="0A9EBB58">
      <w:start w:val="1"/>
      <w:numFmt w:val="bullet"/>
      <w:lvlText w:val=""/>
      <w:lvlJc w:val="left"/>
      <w:pPr>
        <w:ind w:left="6480" w:hanging="360"/>
      </w:pPr>
      <w:rPr>
        <w:rFonts w:ascii="Wingdings" w:hAnsi="Wingdings" w:hint="default"/>
      </w:rPr>
    </w:lvl>
  </w:abstractNum>
  <w:abstractNum w:abstractNumId="3" w15:restartNumberingAfterBreak="0">
    <w:nsid w:val="47357C55"/>
    <w:multiLevelType w:val="hybridMultilevel"/>
    <w:tmpl w:val="31F0484E"/>
    <w:lvl w:ilvl="0" w:tplc="2E946E4C">
      <w:start w:val="1"/>
      <w:numFmt w:val="bullet"/>
      <w:lvlText w:val=""/>
      <w:lvlJc w:val="left"/>
      <w:pPr>
        <w:ind w:left="720" w:hanging="360"/>
      </w:pPr>
      <w:rPr>
        <w:rFonts w:ascii="Symbol" w:hAnsi="Symbol" w:hint="default"/>
      </w:rPr>
    </w:lvl>
    <w:lvl w:ilvl="1" w:tplc="BD4236AC">
      <w:start w:val="1"/>
      <w:numFmt w:val="bullet"/>
      <w:lvlText w:val="o"/>
      <w:lvlJc w:val="left"/>
      <w:pPr>
        <w:ind w:left="1440" w:hanging="360"/>
      </w:pPr>
      <w:rPr>
        <w:rFonts w:ascii="&quot;Times New Roman&quot;, serif" w:hAnsi="&quot;Times New Roman&quot;, serif" w:hint="default"/>
      </w:rPr>
    </w:lvl>
    <w:lvl w:ilvl="2" w:tplc="DA9EA316">
      <w:start w:val="1"/>
      <w:numFmt w:val="bullet"/>
      <w:lvlText w:val=""/>
      <w:lvlJc w:val="left"/>
      <w:pPr>
        <w:ind w:left="2160" w:hanging="360"/>
      </w:pPr>
      <w:rPr>
        <w:rFonts w:ascii="Wingdings" w:hAnsi="Wingdings" w:hint="default"/>
      </w:rPr>
    </w:lvl>
    <w:lvl w:ilvl="3" w:tplc="1C74E410">
      <w:start w:val="1"/>
      <w:numFmt w:val="bullet"/>
      <w:lvlText w:val=""/>
      <w:lvlJc w:val="left"/>
      <w:pPr>
        <w:ind w:left="2880" w:hanging="360"/>
      </w:pPr>
      <w:rPr>
        <w:rFonts w:ascii="Symbol" w:hAnsi="Symbol" w:hint="default"/>
      </w:rPr>
    </w:lvl>
    <w:lvl w:ilvl="4" w:tplc="DE4481E8">
      <w:start w:val="1"/>
      <w:numFmt w:val="bullet"/>
      <w:lvlText w:val="o"/>
      <w:lvlJc w:val="left"/>
      <w:pPr>
        <w:ind w:left="3600" w:hanging="360"/>
      </w:pPr>
      <w:rPr>
        <w:rFonts w:ascii="Courier New" w:hAnsi="Courier New" w:hint="default"/>
      </w:rPr>
    </w:lvl>
    <w:lvl w:ilvl="5" w:tplc="1460F3C6">
      <w:start w:val="1"/>
      <w:numFmt w:val="bullet"/>
      <w:lvlText w:val=""/>
      <w:lvlJc w:val="left"/>
      <w:pPr>
        <w:ind w:left="4320" w:hanging="360"/>
      </w:pPr>
      <w:rPr>
        <w:rFonts w:ascii="Wingdings" w:hAnsi="Wingdings" w:hint="default"/>
      </w:rPr>
    </w:lvl>
    <w:lvl w:ilvl="6" w:tplc="AFA02390">
      <w:start w:val="1"/>
      <w:numFmt w:val="bullet"/>
      <w:lvlText w:val=""/>
      <w:lvlJc w:val="left"/>
      <w:pPr>
        <w:ind w:left="5040" w:hanging="360"/>
      </w:pPr>
      <w:rPr>
        <w:rFonts w:ascii="Symbol" w:hAnsi="Symbol" w:hint="default"/>
      </w:rPr>
    </w:lvl>
    <w:lvl w:ilvl="7" w:tplc="947E1074">
      <w:start w:val="1"/>
      <w:numFmt w:val="bullet"/>
      <w:lvlText w:val="o"/>
      <w:lvlJc w:val="left"/>
      <w:pPr>
        <w:ind w:left="5760" w:hanging="360"/>
      </w:pPr>
      <w:rPr>
        <w:rFonts w:ascii="Courier New" w:hAnsi="Courier New" w:hint="default"/>
      </w:rPr>
    </w:lvl>
    <w:lvl w:ilvl="8" w:tplc="AF284000">
      <w:start w:val="1"/>
      <w:numFmt w:val="bullet"/>
      <w:lvlText w:val=""/>
      <w:lvlJc w:val="left"/>
      <w:pPr>
        <w:ind w:left="6480" w:hanging="360"/>
      </w:pPr>
      <w:rPr>
        <w:rFonts w:ascii="Wingdings" w:hAnsi="Wingdings" w:hint="default"/>
      </w:rPr>
    </w:lvl>
  </w:abstractNum>
  <w:abstractNum w:abstractNumId="4" w15:restartNumberingAfterBreak="0">
    <w:nsid w:val="595D20E6"/>
    <w:multiLevelType w:val="hybridMultilevel"/>
    <w:tmpl w:val="A4C83632"/>
    <w:lvl w:ilvl="0" w:tplc="8946DDAE">
      <w:start w:val="1"/>
      <w:numFmt w:val="bullet"/>
      <w:lvlText w:val="-"/>
      <w:lvlJc w:val="left"/>
      <w:pPr>
        <w:ind w:left="720" w:hanging="360"/>
      </w:pPr>
      <w:rPr>
        <w:rFonts w:ascii="Calibri" w:hAnsi="Calibri" w:hint="default"/>
      </w:rPr>
    </w:lvl>
    <w:lvl w:ilvl="1" w:tplc="03CE59D8">
      <w:start w:val="1"/>
      <w:numFmt w:val="bullet"/>
      <w:lvlText w:val="o"/>
      <w:lvlJc w:val="left"/>
      <w:pPr>
        <w:ind w:left="1440" w:hanging="360"/>
      </w:pPr>
      <w:rPr>
        <w:rFonts w:ascii="Courier New" w:hAnsi="Courier New" w:hint="default"/>
      </w:rPr>
    </w:lvl>
    <w:lvl w:ilvl="2" w:tplc="1D1AF1A6">
      <w:start w:val="1"/>
      <w:numFmt w:val="bullet"/>
      <w:lvlText w:val=""/>
      <w:lvlJc w:val="left"/>
      <w:pPr>
        <w:ind w:left="2160" w:hanging="360"/>
      </w:pPr>
      <w:rPr>
        <w:rFonts w:ascii="Wingdings" w:hAnsi="Wingdings" w:hint="default"/>
      </w:rPr>
    </w:lvl>
    <w:lvl w:ilvl="3" w:tplc="10F83DA6">
      <w:start w:val="1"/>
      <w:numFmt w:val="bullet"/>
      <w:lvlText w:val=""/>
      <w:lvlJc w:val="left"/>
      <w:pPr>
        <w:ind w:left="2880" w:hanging="360"/>
      </w:pPr>
      <w:rPr>
        <w:rFonts w:ascii="Symbol" w:hAnsi="Symbol" w:hint="default"/>
      </w:rPr>
    </w:lvl>
    <w:lvl w:ilvl="4" w:tplc="887217B2">
      <w:start w:val="1"/>
      <w:numFmt w:val="bullet"/>
      <w:lvlText w:val="o"/>
      <w:lvlJc w:val="left"/>
      <w:pPr>
        <w:ind w:left="3600" w:hanging="360"/>
      </w:pPr>
      <w:rPr>
        <w:rFonts w:ascii="Courier New" w:hAnsi="Courier New" w:hint="default"/>
      </w:rPr>
    </w:lvl>
    <w:lvl w:ilvl="5" w:tplc="499441CA">
      <w:start w:val="1"/>
      <w:numFmt w:val="bullet"/>
      <w:lvlText w:val=""/>
      <w:lvlJc w:val="left"/>
      <w:pPr>
        <w:ind w:left="4320" w:hanging="360"/>
      </w:pPr>
      <w:rPr>
        <w:rFonts w:ascii="Wingdings" w:hAnsi="Wingdings" w:hint="default"/>
      </w:rPr>
    </w:lvl>
    <w:lvl w:ilvl="6" w:tplc="5484CD84">
      <w:start w:val="1"/>
      <w:numFmt w:val="bullet"/>
      <w:lvlText w:val=""/>
      <w:lvlJc w:val="left"/>
      <w:pPr>
        <w:ind w:left="5040" w:hanging="360"/>
      </w:pPr>
      <w:rPr>
        <w:rFonts w:ascii="Symbol" w:hAnsi="Symbol" w:hint="default"/>
      </w:rPr>
    </w:lvl>
    <w:lvl w:ilvl="7" w:tplc="C32C05E2">
      <w:start w:val="1"/>
      <w:numFmt w:val="bullet"/>
      <w:lvlText w:val="o"/>
      <w:lvlJc w:val="left"/>
      <w:pPr>
        <w:ind w:left="5760" w:hanging="360"/>
      </w:pPr>
      <w:rPr>
        <w:rFonts w:ascii="Courier New" w:hAnsi="Courier New" w:hint="default"/>
      </w:rPr>
    </w:lvl>
    <w:lvl w:ilvl="8" w:tplc="06CE5808">
      <w:start w:val="1"/>
      <w:numFmt w:val="bullet"/>
      <w:lvlText w:val=""/>
      <w:lvlJc w:val="left"/>
      <w:pPr>
        <w:ind w:left="6480" w:hanging="360"/>
      </w:pPr>
      <w:rPr>
        <w:rFonts w:ascii="Wingdings" w:hAnsi="Wingdings" w:hint="default"/>
      </w:rPr>
    </w:lvl>
  </w:abstractNum>
  <w:abstractNum w:abstractNumId="5" w15:restartNumberingAfterBreak="0">
    <w:nsid w:val="67F3274B"/>
    <w:multiLevelType w:val="hybridMultilevel"/>
    <w:tmpl w:val="272E647A"/>
    <w:lvl w:ilvl="0" w:tplc="F2C28740">
      <w:start w:val="1"/>
      <w:numFmt w:val="bullet"/>
      <w:lvlText w:val="·"/>
      <w:lvlJc w:val="left"/>
      <w:pPr>
        <w:ind w:left="720" w:hanging="360"/>
      </w:pPr>
      <w:rPr>
        <w:rFonts w:ascii="Symbol" w:hAnsi="Symbol" w:hint="default"/>
      </w:rPr>
    </w:lvl>
    <w:lvl w:ilvl="1" w:tplc="33860964">
      <w:start w:val="1"/>
      <w:numFmt w:val="bullet"/>
      <w:lvlText w:val="o"/>
      <w:lvlJc w:val="left"/>
      <w:pPr>
        <w:ind w:left="1440" w:hanging="360"/>
      </w:pPr>
      <w:rPr>
        <w:rFonts w:ascii="Courier New" w:hAnsi="Courier New" w:hint="default"/>
      </w:rPr>
    </w:lvl>
    <w:lvl w:ilvl="2" w:tplc="C3E0E240">
      <w:start w:val="1"/>
      <w:numFmt w:val="bullet"/>
      <w:lvlText w:val=""/>
      <w:lvlJc w:val="left"/>
      <w:pPr>
        <w:ind w:left="2160" w:hanging="360"/>
      </w:pPr>
      <w:rPr>
        <w:rFonts w:ascii="Wingdings" w:hAnsi="Wingdings" w:hint="default"/>
      </w:rPr>
    </w:lvl>
    <w:lvl w:ilvl="3" w:tplc="3214762E">
      <w:start w:val="1"/>
      <w:numFmt w:val="bullet"/>
      <w:lvlText w:val=""/>
      <w:lvlJc w:val="left"/>
      <w:pPr>
        <w:ind w:left="2880" w:hanging="360"/>
      </w:pPr>
      <w:rPr>
        <w:rFonts w:ascii="Symbol" w:hAnsi="Symbol" w:hint="default"/>
      </w:rPr>
    </w:lvl>
    <w:lvl w:ilvl="4" w:tplc="6868EFA4">
      <w:start w:val="1"/>
      <w:numFmt w:val="bullet"/>
      <w:lvlText w:val="o"/>
      <w:lvlJc w:val="left"/>
      <w:pPr>
        <w:ind w:left="3600" w:hanging="360"/>
      </w:pPr>
      <w:rPr>
        <w:rFonts w:ascii="Courier New" w:hAnsi="Courier New" w:hint="default"/>
      </w:rPr>
    </w:lvl>
    <w:lvl w:ilvl="5" w:tplc="EDBAB2F8">
      <w:start w:val="1"/>
      <w:numFmt w:val="bullet"/>
      <w:lvlText w:val=""/>
      <w:lvlJc w:val="left"/>
      <w:pPr>
        <w:ind w:left="4320" w:hanging="360"/>
      </w:pPr>
      <w:rPr>
        <w:rFonts w:ascii="Wingdings" w:hAnsi="Wingdings" w:hint="default"/>
      </w:rPr>
    </w:lvl>
    <w:lvl w:ilvl="6" w:tplc="800CF240">
      <w:start w:val="1"/>
      <w:numFmt w:val="bullet"/>
      <w:lvlText w:val=""/>
      <w:lvlJc w:val="left"/>
      <w:pPr>
        <w:ind w:left="5040" w:hanging="360"/>
      </w:pPr>
      <w:rPr>
        <w:rFonts w:ascii="Symbol" w:hAnsi="Symbol" w:hint="default"/>
      </w:rPr>
    </w:lvl>
    <w:lvl w:ilvl="7" w:tplc="274267DE">
      <w:start w:val="1"/>
      <w:numFmt w:val="bullet"/>
      <w:lvlText w:val="o"/>
      <w:lvlJc w:val="left"/>
      <w:pPr>
        <w:ind w:left="5760" w:hanging="360"/>
      </w:pPr>
      <w:rPr>
        <w:rFonts w:ascii="Courier New" w:hAnsi="Courier New" w:hint="default"/>
      </w:rPr>
    </w:lvl>
    <w:lvl w:ilvl="8" w:tplc="0640106A">
      <w:start w:val="1"/>
      <w:numFmt w:val="bullet"/>
      <w:lvlText w:val=""/>
      <w:lvlJc w:val="left"/>
      <w:pPr>
        <w:ind w:left="6480" w:hanging="360"/>
      </w:pPr>
      <w:rPr>
        <w:rFonts w:ascii="Wingdings" w:hAnsi="Wingdings" w:hint="default"/>
      </w:rPr>
    </w:lvl>
  </w:abstractNum>
  <w:abstractNum w:abstractNumId="6" w15:restartNumberingAfterBreak="0">
    <w:nsid w:val="748F7575"/>
    <w:multiLevelType w:val="hybridMultilevel"/>
    <w:tmpl w:val="9210DE48"/>
    <w:lvl w:ilvl="0" w:tplc="2C924F60">
      <w:start w:val="1"/>
      <w:numFmt w:val="bullet"/>
      <w:lvlText w:val="·"/>
      <w:lvlJc w:val="left"/>
      <w:pPr>
        <w:ind w:left="720" w:hanging="360"/>
      </w:pPr>
      <w:rPr>
        <w:rFonts w:ascii="Symbol" w:hAnsi="Symbol" w:hint="default"/>
      </w:rPr>
    </w:lvl>
    <w:lvl w:ilvl="1" w:tplc="8AFC56D6">
      <w:start w:val="1"/>
      <w:numFmt w:val="bullet"/>
      <w:lvlText w:val="o"/>
      <w:lvlJc w:val="left"/>
      <w:pPr>
        <w:ind w:left="1440" w:hanging="360"/>
      </w:pPr>
      <w:rPr>
        <w:rFonts w:ascii="&quot;Courier New&quot;" w:hAnsi="&quot;Courier New&quot;" w:hint="default"/>
      </w:rPr>
    </w:lvl>
    <w:lvl w:ilvl="2" w:tplc="BFB28C68">
      <w:start w:val="1"/>
      <w:numFmt w:val="bullet"/>
      <w:lvlText w:val=""/>
      <w:lvlJc w:val="left"/>
      <w:pPr>
        <w:ind w:left="2160" w:hanging="360"/>
      </w:pPr>
      <w:rPr>
        <w:rFonts w:ascii="Wingdings" w:hAnsi="Wingdings" w:hint="default"/>
      </w:rPr>
    </w:lvl>
    <w:lvl w:ilvl="3" w:tplc="138C2A78">
      <w:start w:val="1"/>
      <w:numFmt w:val="bullet"/>
      <w:lvlText w:val=""/>
      <w:lvlJc w:val="left"/>
      <w:pPr>
        <w:ind w:left="2880" w:hanging="360"/>
      </w:pPr>
      <w:rPr>
        <w:rFonts w:ascii="Symbol" w:hAnsi="Symbol" w:hint="default"/>
      </w:rPr>
    </w:lvl>
    <w:lvl w:ilvl="4" w:tplc="90D84A28">
      <w:start w:val="1"/>
      <w:numFmt w:val="bullet"/>
      <w:lvlText w:val="o"/>
      <w:lvlJc w:val="left"/>
      <w:pPr>
        <w:ind w:left="3600" w:hanging="360"/>
      </w:pPr>
      <w:rPr>
        <w:rFonts w:ascii="Courier New" w:hAnsi="Courier New" w:hint="default"/>
      </w:rPr>
    </w:lvl>
    <w:lvl w:ilvl="5" w:tplc="3E129D52">
      <w:start w:val="1"/>
      <w:numFmt w:val="bullet"/>
      <w:lvlText w:val=""/>
      <w:lvlJc w:val="left"/>
      <w:pPr>
        <w:ind w:left="4320" w:hanging="360"/>
      </w:pPr>
      <w:rPr>
        <w:rFonts w:ascii="Wingdings" w:hAnsi="Wingdings" w:hint="default"/>
      </w:rPr>
    </w:lvl>
    <w:lvl w:ilvl="6" w:tplc="F17A6690">
      <w:start w:val="1"/>
      <w:numFmt w:val="bullet"/>
      <w:lvlText w:val=""/>
      <w:lvlJc w:val="left"/>
      <w:pPr>
        <w:ind w:left="5040" w:hanging="360"/>
      </w:pPr>
      <w:rPr>
        <w:rFonts w:ascii="Symbol" w:hAnsi="Symbol" w:hint="default"/>
      </w:rPr>
    </w:lvl>
    <w:lvl w:ilvl="7" w:tplc="281065E4">
      <w:start w:val="1"/>
      <w:numFmt w:val="bullet"/>
      <w:lvlText w:val="o"/>
      <w:lvlJc w:val="left"/>
      <w:pPr>
        <w:ind w:left="5760" w:hanging="360"/>
      </w:pPr>
      <w:rPr>
        <w:rFonts w:ascii="Courier New" w:hAnsi="Courier New" w:hint="default"/>
      </w:rPr>
    </w:lvl>
    <w:lvl w:ilvl="8" w:tplc="4072E492">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5C"/>
    <w:rsid w:val="000549D5"/>
    <w:rsid w:val="00067C5A"/>
    <w:rsid w:val="0009320B"/>
    <w:rsid w:val="00096762"/>
    <w:rsid w:val="00101536"/>
    <w:rsid w:val="0011076E"/>
    <w:rsid w:val="0011576A"/>
    <w:rsid w:val="00182F4C"/>
    <w:rsid w:val="001A270A"/>
    <w:rsid w:val="001C4BA9"/>
    <w:rsid w:val="00200116"/>
    <w:rsid w:val="00213A7F"/>
    <w:rsid w:val="00216ABC"/>
    <w:rsid w:val="00236128"/>
    <w:rsid w:val="00264A99"/>
    <w:rsid w:val="00267D90"/>
    <w:rsid w:val="002B1526"/>
    <w:rsid w:val="0036202F"/>
    <w:rsid w:val="0036666A"/>
    <w:rsid w:val="003947DC"/>
    <w:rsid w:val="003A62EB"/>
    <w:rsid w:val="003B3CBE"/>
    <w:rsid w:val="00402382"/>
    <w:rsid w:val="00465203"/>
    <w:rsid w:val="004665B3"/>
    <w:rsid w:val="004735CB"/>
    <w:rsid w:val="0053235A"/>
    <w:rsid w:val="005676B6"/>
    <w:rsid w:val="005956DB"/>
    <w:rsid w:val="00634A6B"/>
    <w:rsid w:val="00650992"/>
    <w:rsid w:val="006B3E89"/>
    <w:rsid w:val="006B3FAA"/>
    <w:rsid w:val="006C033B"/>
    <w:rsid w:val="006C4965"/>
    <w:rsid w:val="006D22A3"/>
    <w:rsid w:val="006E3A83"/>
    <w:rsid w:val="007101EC"/>
    <w:rsid w:val="007274ED"/>
    <w:rsid w:val="00741856"/>
    <w:rsid w:val="00741893"/>
    <w:rsid w:val="007F109D"/>
    <w:rsid w:val="008206C8"/>
    <w:rsid w:val="00850CFC"/>
    <w:rsid w:val="0086415C"/>
    <w:rsid w:val="00871502"/>
    <w:rsid w:val="008734F1"/>
    <w:rsid w:val="009238BA"/>
    <w:rsid w:val="0092739B"/>
    <w:rsid w:val="00933778"/>
    <w:rsid w:val="00951144"/>
    <w:rsid w:val="00971819"/>
    <w:rsid w:val="00972D99"/>
    <w:rsid w:val="009C40FF"/>
    <w:rsid w:val="00A04649"/>
    <w:rsid w:val="00A66740"/>
    <w:rsid w:val="00A929DA"/>
    <w:rsid w:val="00AD0329"/>
    <w:rsid w:val="00B07992"/>
    <w:rsid w:val="00B36757"/>
    <w:rsid w:val="00B5072B"/>
    <w:rsid w:val="00B71B43"/>
    <w:rsid w:val="00B9271D"/>
    <w:rsid w:val="00B96B36"/>
    <w:rsid w:val="00BD5AB5"/>
    <w:rsid w:val="00BF1B8F"/>
    <w:rsid w:val="00BF3BF3"/>
    <w:rsid w:val="00C21A4F"/>
    <w:rsid w:val="00C23EE9"/>
    <w:rsid w:val="00C31493"/>
    <w:rsid w:val="00C446F6"/>
    <w:rsid w:val="00C5793F"/>
    <w:rsid w:val="00D07E16"/>
    <w:rsid w:val="00D567C4"/>
    <w:rsid w:val="00DB67F5"/>
    <w:rsid w:val="00DC40FB"/>
    <w:rsid w:val="00E10D15"/>
    <w:rsid w:val="00E2024D"/>
    <w:rsid w:val="00E2041C"/>
    <w:rsid w:val="00E5337D"/>
    <w:rsid w:val="00EA6C02"/>
    <w:rsid w:val="00ED1A6D"/>
    <w:rsid w:val="00ED1B4D"/>
    <w:rsid w:val="00ED5707"/>
    <w:rsid w:val="00F002A1"/>
    <w:rsid w:val="00F3612C"/>
    <w:rsid w:val="00F94865"/>
    <w:rsid w:val="00FA71F5"/>
    <w:rsid w:val="00FC0BB1"/>
    <w:rsid w:val="00FE4AFA"/>
    <w:rsid w:val="02312855"/>
    <w:rsid w:val="0720200C"/>
    <w:rsid w:val="0896DD58"/>
    <w:rsid w:val="10A364B5"/>
    <w:rsid w:val="10EA1BE8"/>
    <w:rsid w:val="11F76736"/>
    <w:rsid w:val="1226A92D"/>
    <w:rsid w:val="139AEB06"/>
    <w:rsid w:val="13A73AA7"/>
    <w:rsid w:val="15D49239"/>
    <w:rsid w:val="162B24A0"/>
    <w:rsid w:val="217A9842"/>
    <w:rsid w:val="231EE145"/>
    <w:rsid w:val="261FDCF6"/>
    <w:rsid w:val="27F1170B"/>
    <w:rsid w:val="2835AA43"/>
    <w:rsid w:val="3580D032"/>
    <w:rsid w:val="372BE629"/>
    <w:rsid w:val="3A053D3D"/>
    <w:rsid w:val="3B9836D0"/>
    <w:rsid w:val="46D28178"/>
    <w:rsid w:val="4D0331E3"/>
    <w:rsid w:val="4E97E730"/>
    <w:rsid w:val="500C761C"/>
    <w:rsid w:val="56A73730"/>
    <w:rsid w:val="57F63F15"/>
    <w:rsid w:val="696335FD"/>
    <w:rsid w:val="6D981BF2"/>
    <w:rsid w:val="73579040"/>
    <w:rsid w:val="74413813"/>
    <w:rsid w:val="777F483A"/>
    <w:rsid w:val="7FDD8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D1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B43"/>
  </w:style>
  <w:style w:type="paragraph" w:styleId="Heading1">
    <w:name w:val="heading 1"/>
    <w:basedOn w:val="Normal"/>
    <w:next w:val="Normal"/>
    <w:link w:val="Heading1Char"/>
    <w:uiPriority w:val="9"/>
    <w:qFormat/>
    <w:rsid w:val="007418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7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18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89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4189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0BB1"/>
    <w:pPr>
      <w:ind w:left="720"/>
      <w:contextualSpacing/>
    </w:pPr>
  </w:style>
  <w:style w:type="character" w:styleId="Hyperlink">
    <w:name w:val="Hyperlink"/>
    <w:basedOn w:val="DefaultParagraphFont"/>
    <w:uiPriority w:val="99"/>
    <w:unhideWhenUsed/>
    <w:rsid w:val="00096762"/>
    <w:rPr>
      <w:color w:val="0563C1" w:themeColor="hyperlink"/>
      <w:u w:val="single"/>
    </w:rPr>
  </w:style>
  <w:style w:type="character" w:styleId="UnresolvedMention">
    <w:name w:val="Unresolved Mention"/>
    <w:basedOn w:val="DefaultParagraphFont"/>
    <w:uiPriority w:val="99"/>
    <w:semiHidden/>
    <w:unhideWhenUsed/>
    <w:rsid w:val="00096762"/>
    <w:rPr>
      <w:color w:val="605E5C"/>
      <w:shd w:val="clear" w:color="auto" w:fill="E1DFDD"/>
    </w:rPr>
  </w:style>
  <w:style w:type="character" w:styleId="FollowedHyperlink">
    <w:name w:val="FollowedHyperlink"/>
    <w:basedOn w:val="DefaultParagraphFont"/>
    <w:uiPriority w:val="99"/>
    <w:semiHidden/>
    <w:unhideWhenUsed/>
    <w:rsid w:val="00096762"/>
    <w:rPr>
      <w:color w:val="954F72" w:themeColor="followedHyperlink"/>
      <w:u w:val="single"/>
    </w:rPr>
  </w:style>
  <w:style w:type="character" w:customStyle="1" w:styleId="Heading2Char">
    <w:name w:val="Heading 2 Char"/>
    <w:basedOn w:val="DefaultParagraphFont"/>
    <w:link w:val="Heading2"/>
    <w:uiPriority w:val="9"/>
    <w:rsid w:val="0009676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B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B8F"/>
    <w:rPr>
      <w:rFonts w:ascii="Segoe UI" w:hAnsi="Segoe UI" w:cs="Segoe UI"/>
      <w:sz w:val="18"/>
      <w:szCs w:val="18"/>
    </w:rPr>
  </w:style>
  <w:style w:type="paragraph" w:styleId="Header">
    <w:name w:val="header"/>
    <w:basedOn w:val="Normal"/>
    <w:link w:val="HeaderChar"/>
    <w:uiPriority w:val="99"/>
    <w:unhideWhenUsed/>
    <w:rsid w:val="00BF1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8F"/>
  </w:style>
  <w:style w:type="paragraph" w:styleId="Footer">
    <w:name w:val="footer"/>
    <w:basedOn w:val="Normal"/>
    <w:link w:val="FooterChar"/>
    <w:uiPriority w:val="99"/>
    <w:unhideWhenUsed/>
    <w:rsid w:val="00BF1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8F"/>
  </w:style>
  <w:style w:type="paragraph" w:styleId="Revision">
    <w:name w:val="Revision"/>
    <w:hidden/>
    <w:uiPriority w:val="99"/>
    <w:semiHidden/>
    <w:rsid w:val="002B1526"/>
    <w:pPr>
      <w:spacing w:after="0" w:line="240" w:lineRule="auto"/>
    </w:pPr>
  </w:style>
  <w:style w:type="character" w:styleId="CommentReference">
    <w:name w:val="annotation reference"/>
    <w:basedOn w:val="DefaultParagraphFont"/>
    <w:uiPriority w:val="99"/>
    <w:semiHidden/>
    <w:unhideWhenUsed/>
    <w:rsid w:val="006D22A3"/>
    <w:rPr>
      <w:sz w:val="16"/>
      <w:szCs w:val="16"/>
    </w:rPr>
  </w:style>
  <w:style w:type="paragraph" w:styleId="CommentText">
    <w:name w:val="annotation text"/>
    <w:basedOn w:val="Normal"/>
    <w:link w:val="CommentTextChar"/>
    <w:uiPriority w:val="99"/>
    <w:semiHidden/>
    <w:unhideWhenUsed/>
    <w:rsid w:val="006D22A3"/>
    <w:pPr>
      <w:spacing w:line="240" w:lineRule="auto"/>
    </w:pPr>
    <w:rPr>
      <w:sz w:val="20"/>
      <w:szCs w:val="20"/>
    </w:rPr>
  </w:style>
  <w:style w:type="character" w:customStyle="1" w:styleId="CommentTextChar">
    <w:name w:val="Comment Text Char"/>
    <w:basedOn w:val="DefaultParagraphFont"/>
    <w:link w:val="CommentText"/>
    <w:uiPriority w:val="99"/>
    <w:semiHidden/>
    <w:rsid w:val="006D22A3"/>
    <w:rPr>
      <w:sz w:val="20"/>
      <w:szCs w:val="20"/>
    </w:rPr>
  </w:style>
  <w:style w:type="paragraph" w:styleId="CommentSubject">
    <w:name w:val="annotation subject"/>
    <w:basedOn w:val="CommentText"/>
    <w:next w:val="CommentText"/>
    <w:link w:val="CommentSubjectChar"/>
    <w:uiPriority w:val="99"/>
    <w:semiHidden/>
    <w:unhideWhenUsed/>
    <w:rsid w:val="006D22A3"/>
    <w:rPr>
      <w:b/>
      <w:bCs/>
    </w:rPr>
  </w:style>
  <w:style w:type="character" w:customStyle="1" w:styleId="CommentSubjectChar">
    <w:name w:val="Comment Subject Char"/>
    <w:basedOn w:val="CommentTextChar"/>
    <w:link w:val="CommentSubject"/>
    <w:uiPriority w:val="99"/>
    <w:semiHidden/>
    <w:rsid w:val="006D22A3"/>
    <w:rPr>
      <w:b/>
      <w:bCs/>
      <w:sz w:val="20"/>
      <w:szCs w:val="20"/>
    </w:rPr>
  </w:style>
  <w:style w:type="paragraph" w:styleId="EndnoteText">
    <w:name w:val="endnote text"/>
    <w:basedOn w:val="Normal"/>
    <w:link w:val="EndnoteTextChar"/>
    <w:uiPriority w:val="99"/>
    <w:semiHidden/>
    <w:unhideWhenUsed/>
    <w:rsid w:val="00B507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72B"/>
    <w:rPr>
      <w:sz w:val="20"/>
      <w:szCs w:val="20"/>
    </w:rPr>
  </w:style>
  <w:style w:type="character" w:styleId="EndnoteReference">
    <w:name w:val="endnote reference"/>
    <w:basedOn w:val="DefaultParagraphFont"/>
    <w:uiPriority w:val="99"/>
    <w:semiHidden/>
    <w:unhideWhenUsed/>
    <w:rsid w:val="00B5072B"/>
    <w:rPr>
      <w:vertAlign w:val="superscript"/>
    </w:rPr>
  </w:style>
  <w:style w:type="paragraph" w:styleId="Bibliography">
    <w:name w:val="Bibliography"/>
    <w:basedOn w:val="Normal"/>
    <w:next w:val="Normal"/>
    <w:uiPriority w:val="37"/>
    <w:unhideWhenUsed/>
    <w:rsid w:val="00B50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074">
      <w:bodyDiv w:val="1"/>
      <w:marLeft w:val="0"/>
      <w:marRight w:val="0"/>
      <w:marTop w:val="0"/>
      <w:marBottom w:val="0"/>
      <w:divBdr>
        <w:top w:val="none" w:sz="0" w:space="0" w:color="auto"/>
        <w:left w:val="none" w:sz="0" w:space="0" w:color="auto"/>
        <w:bottom w:val="none" w:sz="0" w:space="0" w:color="auto"/>
        <w:right w:val="none" w:sz="0" w:space="0" w:color="auto"/>
      </w:divBdr>
    </w:div>
    <w:div w:id="16128812">
      <w:bodyDiv w:val="1"/>
      <w:marLeft w:val="0"/>
      <w:marRight w:val="0"/>
      <w:marTop w:val="0"/>
      <w:marBottom w:val="0"/>
      <w:divBdr>
        <w:top w:val="none" w:sz="0" w:space="0" w:color="auto"/>
        <w:left w:val="none" w:sz="0" w:space="0" w:color="auto"/>
        <w:bottom w:val="none" w:sz="0" w:space="0" w:color="auto"/>
        <w:right w:val="none" w:sz="0" w:space="0" w:color="auto"/>
      </w:divBdr>
    </w:div>
    <w:div w:id="30541543">
      <w:bodyDiv w:val="1"/>
      <w:marLeft w:val="0"/>
      <w:marRight w:val="0"/>
      <w:marTop w:val="0"/>
      <w:marBottom w:val="0"/>
      <w:divBdr>
        <w:top w:val="none" w:sz="0" w:space="0" w:color="auto"/>
        <w:left w:val="none" w:sz="0" w:space="0" w:color="auto"/>
        <w:bottom w:val="none" w:sz="0" w:space="0" w:color="auto"/>
        <w:right w:val="none" w:sz="0" w:space="0" w:color="auto"/>
      </w:divBdr>
    </w:div>
    <w:div w:id="34624611">
      <w:bodyDiv w:val="1"/>
      <w:marLeft w:val="0"/>
      <w:marRight w:val="0"/>
      <w:marTop w:val="0"/>
      <w:marBottom w:val="0"/>
      <w:divBdr>
        <w:top w:val="none" w:sz="0" w:space="0" w:color="auto"/>
        <w:left w:val="none" w:sz="0" w:space="0" w:color="auto"/>
        <w:bottom w:val="none" w:sz="0" w:space="0" w:color="auto"/>
        <w:right w:val="none" w:sz="0" w:space="0" w:color="auto"/>
      </w:divBdr>
    </w:div>
    <w:div w:id="61802767">
      <w:bodyDiv w:val="1"/>
      <w:marLeft w:val="0"/>
      <w:marRight w:val="0"/>
      <w:marTop w:val="0"/>
      <w:marBottom w:val="0"/>
      <w:divBdr>
        <w:top w:val="none" w:sz="0" w:space="0" w:color="auto"/>
        <w:left w:val="none" w:sz="0" w:space="0" w:color="auto"/>
        <w:bottom w:val="none" w:sz="0" w:space="0" w:color="auto"/>
        <w:right w:val="none" w:sz="0" w:space="0" w:color="auto"/>
      </w:divBdr>
    </w:div>
    <w:div w:id="78717115">
      <w:bodyDiv w:val="1"/>
      <w:marLeft w:val="0"/>
      <w:marRight w:val="0"/>
      <w:marTop w:val="0"/>
      <w:marBottom w:val="0"/>
      <w:divBdr>
        <w:top w:val="none" w:sz="0" w:space="0" w:color="auto"/>
        <w:left w:val="none" w:sz="0" w:space="0" w:color="auto"/>
        <w:bottom w:val="none" w:sz="0" w:space="0" w:color="auto"/>
        <w:right w:val="none" w:sz="0" w:space="0" w:color="auto"/>
      </w:divBdr>
    </w:div>
    <w:div w:id="81220736">
      <w:bodyDiv w:val="1"/>
      <w:marLeft w:val="0"/>
      <w:marRight w:val="0"/>
      <w:marTop w:val="0"/>
      <w:marBottom w:val="0"/>
      <w:divBdr>
        <w:top w:val="none" w:sz="0" w:space="0" w:color="auto"/>
        <w:left w:val="none" w:sz="0" w:space="0" w:color="auto"/>
        <w:bottom w:val="none" w:sz="0" w:space="0" w:color="auto"/>
        <w:right w:val="none" w:sz="0" w:space="0" w:color="auto"/>
      </w:divBdr>
    </w:div>
    <w:div w:id="100608562">
      <w:bodyDiv w:val="1"/>
      <w:marLeft w:val="0"/>
      <w:marRight w:val="0"/>
      <w:marTop w:val="0"/>
      <w:marBottom w:val="0"/>
      <w:divBdr>
        <w:top w:val="none" w:sz="0" w:space="0" w:color="auto"/>
        <w:left w:val="none" w:sz="0" w:space="0" w:color="auto"/>
        <w:bottom w:val="none" w:sz="0" w:space="0" w:color="auto"/>
        <w:right w:val="none" w:sz="0" w:space="0" w:color="auto"/>
      </w:divBdr>
    </w:div>
    <w:div w:id="102312685">
      <w:bodyDiv w:val="1"/>
      <w:marLeft w:val="0"/>
      <w:marRight w:val="0"/>
      <w:marTop w:val="0"/>
      <w:marBottom w:val="0"/>
      <w:divBdr>
        <w:top w:val="none" w:sz="0" w:space="0" w:color="auto"/>
        <w:left w:val="none" w:sz="0" w:space="0" w:color="auto"/>
        <w:bottom w:val="none" w:sz="0" w:space="0" w:color="auto"/>
        <w:right w:val="none" w:sz="0" w:space="0" w:color="auto"/>
      </w:divBdr>
    </w:div>
    <w:div w:id="125902354">
      <w:bodyDiv w:val="1"/>
      <w:marLeft w:val="0"/>
      <w:marRight w:val="0"/>
      <w:marTop w:val="0"/>
      <w:marBottom w:val="0"/>
      <w:divBdr>
        <w:top w:val="none" w:sz="0" w:space="0" w:color="auto"/>
        <w:left w:val="none" w:sz="0" w:space="0" w:color="auto"/>
        <w:bottom w:val="none" w:sz="0" w:space="0" w:color="auto"/>
        <w:right w:val="none" w:sz="0" w:space="0" w:color="auto"/>
      </w:divBdr>
    </w:div>
    <w:div w:id="130904669">
      <w:bodyDiv w:val="1"/>
      <w:marLeft w:val="0"/>
      <w:marRight w:val="0"/>
      <w:marTop w:val="0"/>
      <w:marBottom w:val="0"/>
      <w:divBdr>
        <w:top w:val="none" w:sz="0" w:space="0" w:color="auto"/>
        <w:left w:val="none" w:sz="0" w:space="0" w:color="auto"/>
        <w:bottom w:val="none" w:sz="0" w:space="0" w:color="auto"/>
        <w:right w:val="none" w:sz="0" w:space="0" w:color="auto"/>
      </w:divBdr>
    </w:div>
    <w:div w:id="162475508">
      <w:bodyDiv w:val="1"/>
      <w:marLeft w:val="0"/>
      <w:marRight w:val="0"/>
      <w:marTop w:val="0"/>
      <w:marBottom w:val="0"/>
      <w:divBdr>
        <w:top w:val="none" w:sz="0" w:space="0" w:color="auto"/>
        <w:left w:val="none" w:sz="0" w:space="0" w:color="auto"/>
        <w:bottom w:val="none" w:sz="0" w:space="0" w:color="auto"/>
        <w:right w:val="none" w:sz="0" w:space="0" w:color="auto"/>
      </w:divBdr>
    </w:div>
    <w:div w:id="164709172">
      <w:bodyDiv w:val="1"/>
      <w:marLeft w:val="0"/>
      <w:marRight w:val="0"/>
      <w:marTop w:val="0"/>
      <w:marBottom w:val="0"/>
      <w:divBdr>
        <w:top w:val="none" w:sz="0" w:space="0" w:color="auto"/>
        <w:left w:val="none" w:sz="0" w:space="0" w:color="auto"/>
        <w:bottom w:val="none" w:sz="0" w:space="0" w:color="auto"/>
        <w:right w:val="none" w:sz="0" w:space="0" w:color="auto"/>
      </w:divBdr>
    </w:div>
    <w:div w:id="164782359">
      <w:bodyDiv w:val="1"/>
      <w:marLeft w:val="0"/>
      <w:marRight w:val="0"/>
      <w:marTop w:val="0"/>
      <w:marBottom w:val="0"/>
      <w:divBdr>
        <w:top w:val="none" w:sz="0" w:space="0" w:color="auto"/>
        <w:left w:val="none" w:sz="0" w:space="0" w:color="auto"/>
        <w:bottom w:val="none" w:sz="0" w:space="0" w:color="auto"/>
        <w:right w:val="none" w:sz="0" w:space="0" w:color="auto"/>
      </w:divBdr>
    </w:div>
    <w:div w:id="170222350">
      <w:bodyDiv w:val="1"/>
      <w:marLeft w:val="0"/>
      <w:marRight w:val="0"/>
      <w:marTop w:val="0"/>
      <w:marBottom w:val="0"/>
      <w:divBdr>
        <w:top w:val="none" w:sz="0" w:space="0" w:color="auto"/>
        <w:left w:val="none" w:sz="0" w:space="0" w:color="auto"/>
        <w:bottom w:val="none" w:sz="0" w:space="0" w:color="auto"/>
        <w:right w:val="none" w:sz="0" w:space="0" w:color="auto"/>
      </w:divBdr>
    </w:div>
    <w:div w:id="177357016">
      <w:bodyDiv w:val="1"/>
      <w:marLeft w:val="0"/>
      <w:marRight w:val="0"/>
      <w:marTop w:val="0"/>
      <w:marBottom w:val="0"/>
      <w:divBdr>
        <w:top w:val="none" w:sz="0" w:space="0" w:color="auto"/>
        <w:left w:val="none" w:sz="0" w:space="0" w:color="auto"/>
        <w:bottom w:val="none" w:sz="0" w:space="0" w:color="auto"/>
        <w:right w:val="none" w:sz="0" w:space="0" w:color="auto"/>
      </w:divBdr>
    </w:div>
    <w:div w:id="183831558">
      <w:bodyDiv w:val="1"/>
      <w:marLeft w:val="0"/>
      <w:marRight w:val="0"/>
      <w:marTop w:val="0"/>
      <w:marBottom w:val="0"/>
      <w:divBdr>
        <w:top w:val="none" w:sz="0" w:space="0" w:color="auto"/>
        <w:left w:val="none" w:sz="0" w:space="0" w:color="auto"/>
        <w:bottom w:val="none" w:sz="0" w:space="0" w:color="auto"/>
        <w:right w:val="none" w:sz="0" w:space="0" w:color="auto"/>
      </w:divBdr>
    </w:div>
    <w:div w:id="187721161">
      <w:bodyDiv w:val="1"/>
      <w:marLeft w:val="0"/>
      <w:marRight w:val="0"/>
      <w:marTop w:val="0"/>
      <w:marBottom w:val="0"/>
      <w:divBdr>
        <w:top w:val="none" w:sz="0" w:space="0" w:color="auto"/>
        <w:left w:val="none" w:sz="0" w:space="0" w:color="auto"/>
        <w:bottom w:val="none" w:sz="0" w:space="0" w:color="auto"/>
        <w:right w:val="none" w:sz="0" w:space="0" w:color="auto"/>
      </w:divBdr>
    </w:div>
    <w:div w:id="194274109">
      <w:bodyDiv w:val="1"/>
      <w:marLeft w:val="0"/>
      <w:marRight w:val="0"/>
      <w:marTop w:val="0"/>
      <w:marBottom w:val="0"/>
      <w:divBdr>
        <w:top w:val="none" w:sz="0" w:space="0" w:color="auto"/>
        <w:left w:val="none" w:sz="0" w:space="0" w:color="auto"/>
        <w:bottom w:val="none" w:sz="0" w:space="0" w:color="auto"/>
        <w:right w:val="none" w:sz="0" w:space="0" w:color="auto"/>
      </w:divBdr>
    </w:div>
    <w:div w:id="265819073">
      <w:bodyDiv w:val="1"/>
      <w:marLeft w:val="0"/>
      <w:marRight w:val="0"/>
      <w:marTop w:val="0"/>
      <w:marBottom w:val="0"/>
      <w:divBdr>
        <w:top w:val="none" w:sz="0" w:space="0" w:color="auto"/>
        <w:left w:val="none" w:sz="0" w:space="0" w:color="auto"/>
        <w:bottom w:val="none" w:sz="0" w:space="0" w:color="auto"/>
        <w:right w:val="none" w:sz="0" w:space="0" w:color="auto"/>
      </w:divBdr>
    </w:div>
    <w:div w:id="283116517">
      <w:bodyDiv w:val="1"/>
      <w:marLeft w:val="0"/>
      <w:marRight w:val="0"/>
      <w:marTop w:val="0"/>
      <w:marBottom w:val="0"/>
      <w:divBdr>
        <w:top w:val="none" w:sz="0" w:space="0" w:color="auto"/>
        <w:left w:val="none" w:sz="0" w:space="0" w:color="auto"/>
        <w:bottom w:val="none" w:sz="0" w:space="0" w:color="auto"/>
        <w:right w:val="none" w:sz="0" w:space="0" w:color="auto"/>
      </w:divBdr>
    </w:div>
    <w:div w:id="292369755">
      <w:bodyDiv w:val="1"/>
      <w:marLeft w:val="0"/>
      <w:marRight w:val="0"/>
      <w:marTop w:val="0"/>
      <w:marBottom w:val="0"/>
      <w:divBdr>
        <w:top w:val="none" w:sz="0" w:space="0" w:color="auto"/>
        <w:left w:val="none" w:sz="0" w:space="0" w:color="auto"/>
        <w:bottom w:val="none" w:sz="0" w:space="0" w:color="auto"/>
        <w:right w:val="none" w:sz="0" w:space="0" w:color="auto"/>
      </w:divBdr>
    </w:div>
    <w:div w:id="297227890">
      <w:bodyDiv w:val="1"/>
      <w:marLeft w:val="0"/>
      <w:marRight w:val="0"/>
      <w:marTop w:val="0"/>
      <w:marBottom w:val="0"/>
      <w:divBdr>
        <w:top w:val="none" w:sz="0" w:space="0" w:color="auto"/>
        <w:left w:val="none" w:sz="0" w:space="0" w:color="auto"/>
        <w:bottom w:val="none" w:sz="0" w:space="0" w:color="auto"/>
        <w:right w:val="none" w:sz="0" w:space="0" w:color="auto"/>
      </w:divBdr>
    </w:div>
    <w:div w:id="359479672">
      <w:bodyDiv w:val="1"/>
      <w:marLeft w:val="0"/>
      <w:marRight w:val="0"/>
      <w:marTop w:val="0"/>
      <w:marBottom w:val="0"/>
      <w:divBdr>
        <w:top w:val="none" w:sz="0" w:space="0" w:color="auto"/>
        <w:left w:val="none" w:sz="0" w:space="0" w:color="auto"/>
        <w:bottom w:val="none" w:sz="0" w:space="0" w:color="auto"/>
        <w:right w:val="none" w:sz="0" w:space="0" w:color="auto"/>
      </w:divBdr>
    </w:div>
    <w:div w:id="372001271">
      <w:bodyDiv w:val="1"/>
      <w:marLeft w:val="0"/>
      <w:marRight w:val="0"/>
      <w:marTop w:val="0"/>
      <w:marBottom w:val="0"/>
      <w:divBdr>
        <w:top w:val="none" w:sz="0" w:space="0" w:color="auto"/>
        <w:left w:val="none" w:sz="0" w:space="0" w:color="auto"/>
        <w:bottom w:val="none" w:sz="0" w:space="0" w:color="auto"/>
        <w:right w:val="none" w:sz="0" w:space="0" w:color="auto"/>
      </w:divBdr>
    </w:div>
    <w:div w:id="378824411">
      <w:bodyDiv w:val="1"/>
      <w:marLeft w:val="0"/>
      <w:marRight w:val="0"/>
      <w:marTop w:val="0"/>
      <w:marBottom w:val="0"/>
      <w:divBdr>
        <w:top w:val="none" w:sz="0" w:space="0" w:color="auto"/>
        <w:left w:val="none" w:sz="0" w:space="0" w:color="auto"/>
        <w:bottom w:val="none" w:sz="0" w:space="0" w:color="auto"/>
        <w:right w:val="none" w:sz="0" w:space="0" w:color="auto"/>
      </w:divBdr>
    </w:div>
    <w:div w:id="433860833">
      <w:bodyDiv w:val="1"/>
      <w:marLeft w:val="0"/>
      <w:marRight w:val="0"/>
      <w:marTop w:val="0"/>
      <w:marBottom w:val="0"/>
      <w:divBdr>
        <w:top w:val="none" w:sz="0" w:space="0" w:color="auto"/>
        <w:left w:val="none" w:sz="0" w:space="0" w:color="auto"/>
        <w:bottom w:val="none" w:sz="0" w:space="0" w:color="auto"/>
        <w:right w:val="none" w:sz="0" w:space="0" w:color="auto"/>
      </w:divBdr>
    </w:div>
    <w:div w:id="436950160">
      <w:bodyDiv w:val="1"/>
      <w:marLeft w:val="0"/>
      <w:marRight w:val="0"/>
      <w:marTop w:val="0"/>
      <w:marBottom w:val="0"/>
      <w:divBdr>
        <w:top w:val="none" w:sz="0" w:space="0" w:color="auto"/>
        <w:left w:val="none" w:sz="0" w:space="0" w:color="auto"/>
        <w:bottom w:val="none" w:sz="0" w:space="0" w:color="auto"/>
        <w:right w:val="none" w:sz="0" w:space="0" w:color="auto"/>
      </w:divBdr>
    </w:div>
    <w:div w:id="458039285">
      <w:bodyDiv w:val="1"/>
      <w:marLeft w:val="0"/>
      <w:marRight w:val="0"/>
      <w:marTop w:val="0"/>
      <w:marBottom w:val="0"/>
      <w:divBdr>
        <w:top w:val="none" w:sz="0" w:space="0" w:color="auto"/>
        <w:left w:val="none" w:sz="0" w:space="0" w:color="auto"/>
        <w:bottom w:val="none" w:sz="0" w:space="0" w:color="auto"/>
        <w:right w:val="none" w:sz="0" w:space="0" w:color="auto"/>
      </w:divBdr>
    </w:div>
    <w:div w:id="474565993">
      <w:bodyDiv w:val="1"/>
      <w:marLeft w:val="0"/>
      <w:marRight w:val="0"/>
      <w:marTop w:val="0"/>
      <w:marBottom w:val="0"/>
      <w:divBdr>
        <w:top w:val="none" w:sz="0" w:space="0" w:color="auto"/>
        <w:left w:val="none" w:sz="0" w:space="0" w:color="auto"/>
        <w:bottom w:val="none" w:sz="0" w:space="0" w:color="auto"/>
        <w:right w:val="none" w:sz="0" w:space="0" w:color="auto"/>
      </w:divBdr>
    </w:div>
    <w:div w:id="476920960">
      <w:bodyDiv w:val="1"/>
      <w:marLeft w:val="0"/>
      <w:marRight w:val="0"/>
      <w:marTop w:val="0"/>
      <w:marBottom w:val="0"/>
      <w:divBdr>
        <w:top w:val="none" w:sz="0" w:space="0" w:color="auto"/>
        <w:left w:val="none" w:sz="0" w:space="0" w:color="auto"/>
        <w:bottom w:val="none" w:sz="0" w:space="0" w:color="auto"/>
        <w:right w:val="none" w:sz="0" w:space="0" w:color="auto"/>
      </w:divBdr>
    </w:div>
    <w:div w:id="482963220">
      <w:bodyDiv w:val="1"/>
      <w:marLeft w:val="0"/>
      <w:marRight w:val="0"/>
      <w:marTop w:val="0"/>
      <w:marBottom w:val="0"/>
      <w:divBdr>
        <w:top w:val="none" w:sz="0" w:space="0" w:color="auto"/>
        <w:left w:val="none" w:sz="0" w:space="0" w:color="auto"/>
        <w:bottom w:val="none" w:sz="0" w:space="0" w:color="auto"/>
        <w:right w:val="none" w:sz="0" w:space="0" w:color="auto"/>
      </w:divBdr>
    </w:div>
    <w:div w:id="492650531">
      <w:bodyDiv w:val="1"/>
      <w:marLeft w:val="0"/>
      <w:marRight w:val="0"/>
      <w:marTop w:val="0"/>
      <w:marBottom w:val="0"/>
      <w:divBdr>
        <w:top w:val="none" w:sz="0" w:space="0" w:color="auto"/>
        <w:left w:val="none" w:sz="0" w:space="0" w:color="auto"/>
        <w:bottom w:val="none" w:sz="0" w:space="0" w:color="auto"/>
        <w:right w:val="none" w:sz="0" w:space="0" w:color="auto"/>
      </w:divBdr>
    </w:div>
    <w:div w:id="521673831">
      <w:bodyDiv w:val="1"/>
      <w:marLeft w:val="0"/>
      <w:marRight w:val="0"/>
      <w:marTop w:val="0"/>
      <w:marBottom w:val="0"/>
      <w:divBdr>
        <w:top w:val="none" w:sz="0" w:space="0" w:color="auto"/>
        <w:left w:val="none" w:sz="0" w:space="0" w:color="auto"/>
        <w:bottom w:val="none" w:sz="0" w:space="0" w:color="auto"/>
        <w:right w:val="none" w:sz="0" w:space="0" w:color="auto"/>
      </w:divBdr>
    </w:div>
    <w:div w:id="526795693">
      <w:bodyDiv w:val="1"/>
      <w:marLeft w:val="0"/>
      <w:marRight w:val="0"/>
      <w:marTop w:val="0"/>
      <w:marBottom w:val="0"/>
      <w:divBdr>
        <w:top w:val="none" w:sz="0" w:space="0" w:color="auto"/>
        <w:left w:val="none" w:sz="0" w:space="0" w:color="auto"/>
        <w:bottom w:val="none" w:sz="0" w:space="0" w:color="auto"/>
        <w:right w:val="none" w:sz="0" w:space="0" w:color="auto"/>
      </w:divBdr>
    </w:div>
    <w:div w:id="529535523">
      <w:bodyDiv w:val="1"/>
      <w:marLeft w:val="0"/>
      <w:marRight w:val="0"/>
      <w:marTop w:val="0"/>
      <w:marBottom w:val="0"/>
      <w:divBdr>
        <w:top w:val="none" w:sz="0" w:space="0" w:color="auto"/>
        <w:left w:val="none" w:sz="0" w:space="0" w:color="auto"/>
        <w:bottom w:val="none" w:sz="0" w:space="0" w:color="auto"/>
        <w:right w:val="none" w:sz="0" w:space="0" w:color="auto"/>
      </w:divBdr>
    </w:div>
    <w:div w:id="545334374">
      <w:bodyDiv w:val="1"/>
      <w:marLeft w:val="0"/>
      <w:marRight w:val="0"/>
      <w:marTop w:val="0"/>
      <w:marBottom w:val="0"/>
      <w:divBdr>
        <w:top w:val="none" w:sz="0" w:space="0" w:color="auto"/>
        <w:left w:val="none" w:sz="0" w:space="0" w:color="auto"/>
        <w:bottom w:val="none" w:sz="0" w:space="0" w:color="auto"/>
        <w:right w:val="none" w:sz="0" w:space="0" w:color="auto"/>
      </w:divBdr>
    </w:div>
    <w:div w:id="548880739">
      <w:bodyDiv w:val="1"/>
      <w:marLeft w:val="0"/>
      <w:marRight w:val="0"/>
      <w:marTop w:val="0"/>
      <w:marBottom w:val="0"/>
      <w:divBdr>
        <w:top w:val="none" w:sz="0" w:space="0" w:color="auto"/>
        <w:left w:val="none" w:sz="0" w:space="0" w:color="auto"/>
        <w:bottom w:val="none" w:sz="0" w:space="0" w:color="auto"/>
        <w:right w:val="none" w:sz="0" w:space="0" w:color="auto"/>
      </w:divBdr>
    </w:div>
    <w:div w:id="560361373">
      <w:bodyDiv w:val="1"/>
      <w:marLeft w:val="0"/>
      <w:marRight w:val="0"/>
      <w:marTop w:val="0"/>
      <w:marBottom w:val="0"/>
      <w:divBdr>
        <w:top w:val="none" w:sz="0" w:space="0" w:color="auto"/>
        <w:left w:val="none" w:sz="0" w:space="0" w:color="auto"/>
        <w:bottom w:val="none" w:sz="0" w:space="0" w:color="auto"/>
        <w:right w:val="none" w:sz="0" w:space="0" w:color="auto"/>
      </w:divBdr>
    </w:div>
    <w:div w:id="593823993">
      <w:bodyDiv w:val="1"/>
      <w:marLeft w:val="0"/>
      <w:marRight w:val="0"/>
      <w:marTop w:val="0"/>
      <w:marBottom w:val="0"/>
      <w:divBdr>
        <w:top w:val="none" w:sz="0" w:space="0" w:color="auto"/>
        <w:left w:val="none" w:sz="0" w:space="0" w:color="auto"/>
        <w:bottom w:val="none" w:sz="0" w:space="0" w:color="auto"/>
        <w:right w:val="none" w:sz="0" w:space="0" w:color="auto"/>
      </w:divBdr>
    </w:div>
    <w:div w:id="619265505">
      <w:bodyDiv w:val="1"/>
      <w:marLeft w:val="0"/>
      <w:marRight w:val="0"/>
      <w:marTop w:val="0"/>
      <w:marBottom w:val="0"/>
      <w:divBdr>
        <w:top w:val="none" w:sz="0" w:space="0" w:color="auto"/>
        <w:left w:val="none" w:sz="0" w:space="0" w:color="auto"/>
        <w:bottom w:val="none" w:sz="0" w:space="0" w:color="auto"/>
        <w:right w:val="none" w:sz="0" w:space="0" w:color="auto"/>
      </w:divBdr>
    </w:div>
    <w:div w:id="620305718">
      <w:bodyDiv w:val="1"/>
      <w:marLeft w:val="0"/>
      <w:marRight w:val="0"/>
      <w:marTop w:val="0"/>
      <w:marBottom w:val="0"/>
      <w:divBdr>
        <w:top w:val="none" w:sz="0" w:space="0" w:color="auto"/>
        <w:left w:val="none" w:sz="0" w:space="0" w:color="auto"/>
        <w:bottom w:val="none" w:sz="0" w:space="0" w:color="auto"/>
        <w:right w:val="none" w:sz="0" w:space="0" w:color="auto"/>
      </w:divBdr>
    </w:div>
    <w:div w:id="624700727">
      <w:bodyDiv w:val="1"/>
      <w:marLeft w:val="0"/>
      <w:marRight w:val="0"/>
      <w:marTop w:val="0"/>
      <w:marBottom w:val="0"/>
      <w:divBdr>
        <w:top w:val="none" w:sz="0" w:space="0" w:color="auto"/>
        <w:left w:val="none" w:sz="0" w:space="0" w:color="auto"/>
        <w:bottom w:val="none" w:sz="0" w:space="0" w:color="auto"/>
        <w:right w:val="none" w:sz="0" w:space="0" w:color="auto"/>
      </w:divBdr>
    </w:div>
    <w:div w:id="661277979">
      <w:bodyDiv w:val="1"/>
      <w:marLeft w:val="0"/>
      <w:marRight w:val="0"/>
      <w:marTop w:val="0"/>
      <w:marBottom w:val="0"/>
      <w:divBdr>
        <w:top w:val="none" w:sz="0" w:space="0" w:color="auto"/>
        <w:left w:val="none" w:sz="0" w:space="0" w:color="auto"/>
        <w:bottom w:val="none" w:sz="0" w:space="0" w:color="auto"/>
        <w:right w:val="none" w:sz="0" w:space="0" w:color="auto"/>
      </w:divBdr>
    </w:div>
    <w:div w:id="671373881">
      <w:bodyDiv w:val="1"/>
      <w:marLeft w:val="0"/>
      <w:marRight w:val="0"/>
      <w:marTop w:val="0"/>
      <w:marBottom w:val="0"/>
      <w:divBdr>
        <w:top w:val="none" w:sz="0" w:space="0" w:color="auto"/>
        <w:left w:val="none" w:sz="0" w:space="0" w:color="auto"/>
        <w:bottom w:val="none" w:sz="0" w:space="0" w:color="auto"/>
        <w:right w:val="none" w:sz="0" w:space="0" w:color="auto"/>
      </w:divBdr>
    </w:div>
    <w:div w:id="688870234">
      <w:bodyDiv w:val="1"/>
      <w:marLeft w:val="0"/>
      <w:marRight w:val="0"/>
      <w:marTop w:val="0"/>
      <w:marBottom w:val="0"/>
      <w:divBdr>
        <w:top w:val="none" w:sz="0" w:space="0" w:color="auto"/>
        <w:left w:val="none" w:sz="0" w:space="0" w:color="auto"/>
        <w:bottom w:val="none" w:sz="0" w:space="0" w:color="auto"/>
        <w:right w:val="none" w:sz="0" w:space="0" w:color="auto"/>
      </w:divBdr>
    </w:div>
    <w:div w:id="697968151">
      <w:bodyDiv w:val="1"/>
      <w:marLeft w:val="0"/>
      <w:marRight w:val="0"/>
      <w:marTop w:val="0"/>
      <w:marBottom w:val="0"/>
      <w:divBdr>
        <w:top w:val="none" w:sz="0" w:space="0" w:color="auto"/>
        <w:left w:val="none" w:sz="0" w:space="0" w:color="auto"/>
        <w:bottom w:val="none" w:sz="0" w:space="0" w:color="auto"/>
        <w:right w:val="none" w:sz="0" w:space="0" w:color="auto"/>
      </w:divBdr>
    </w:div>
    <w:div w:id="729693178">
      <w:bodyDiv w:val="1"/>
      <w:marLeft w:val="0"/>
      <w:marRight w:val="0"/>
      <w:marTop w:val="0"/>
      <w:marBottom w:val="0"/>
      <w:divBdr>
        <w:top w:val="none" w:sz="0" w:space="0" w:color="auto"/>
        <w:left w:val="none" w:sz="0" w:space="0" w:color="auto"/>
        <w:bottom w:val="none" w:sz="0" w:space="0" w:color="auto"/>
        <w:right w:val="none" w:sz="0" w:space="0" w:color="auto"/>
      </w:divBdr>
    </w:div>
    <w:div w:id="733431375">
      <w:bodyDiv w:val="1"/>
      <w:marLeft w:val="0"/>
      <w:marRight w:val="0"/>
      <w:marTop w:val="0"/>
      <w:marBottom w:val="0"/>
      <w:divBdr>
        <w:top w:val="none" w:sz="0" w:space="0" w:color="auto"/>
        <w:left w:val="none" w:sz="0" w:space="0" w:color="auto"/>
        <w:bottom w:val="none" w:sz="0" w:space="0" w:color="auto"/>
        <w:right w:val="none" w:sz="0" w:space="0" w:color="auto"/>
      </w:divBdr>
    </w:div>
    <w:div w:id="746151863">
      <w:bodyDiv w:val="1"/>
      <w:marLeft w:val="0"/>
      <w:marRight w:val="0"/>
      <w:marTop w:val="0"/>
      <w:marBottom w:val="0"/>
      <w:divBdr>
        <w:top w:val="none" w:sz="0" w:space="0" w:color="auto"/>
        <w:left w:val="none" w:sz="0" w:space="0" w:color="auto"/>
        <w:bottom w:val="none" w:sz="0" w:space="0" w:color="auto"/>
        <w:right w:val="none" w:sz="0" w:space="0" w:color="auto"/>
      </w:divBdr>
    </w:div>
    <w:div w:id="752629638">
      <w:bodyDiv w:val="1"/>
      <w:marLeft w:val="0"/>
      <w:marRight w:val="0"/>
      <w:marTop w:val="0"/>
      <w:marBottom w:val="0"/>
      <w:divBdr>
        <w:top w:val="none" w:sz="0" w:space="0" w:color="auto"/>
        <w:left w:val="none" w:sz="0" w:space="0" w:color="auto"/>
        <w:bottom w:val="none" w:sz="0" w:space="0" w:color="auto"/>
        <w:right w:val="none" w:sz="0" w:space="0" w:color="auto"/>
      </w:divBdr>
    </w:div>
    <w:div w:id="757941155">
      <w:bodyDiv w:val="1"/>
      <w:marLeft w:val="0"/>
      <w:marRight w:val="0"/>
      <w:marTop w:val="0"/>
      <w:marBottom w:val="0"/>
      <w:divBdr>
        <w:top w:val="none" w:sz="0" w:space="0" w:color="auto"/>
        <w:left w:val="none" w:sz="0" w:space="0" w:color="auto"/>
        <w:bottom w:val="none" w:sz="0" w:space="0" w:color="auto"/>
        <w:right w:val="none" w:sz="0" w:space="0" w:color="auto"/>
      </w:divBdr>
    </w:div>
    <w:div w:id="761295368">
      <w:bodyDiv w:val="1"/>
      <w:marLeft w:val="0"/>
      <w:marRight w:val="0"/>
      <w:marTop w:val="0"/>
      <w:marBottom w:val="0"/>
      <w:divBdr>
        <w:top w:val="none" w:sz="0" w:space="0" w:color="auto"/>
        <w:left w:val="none" w:sz="0" w:space="0" w:color="auto"/>
        <w:bottom w:val="none" w:sz="0" w:space="0" w:color="auto"/>
        <w:right w:val="none" w:sz="0" w:space="0" w:color="auto"/>
      </w:divBdr>
    </w:div>
    <w:div w:id="768041941">
      <w:bodyDiv w:val="1"/>
      <w:marLeft w:val="0"/>
      <w:marRight w:val="0"/>
      <w:marTop w:val="0"/>
      <w:marBottom w:val="0"/>
      <w:divBdr>
        <w:top w:val="none" w:sz="0" w:space="0" w:color="auto"/>
        <w:left w:val="none" w:sz="0" w:space="0" w:color="auto"/>
        <w:bottom w:val="none" w:sz="0" w:space="0" w:color="auto"/>
        <w:right w:val="none" w:sz="0" w:space="0" w:color="auto"/>
      </w:divBdr>
    </w:div>
    <w:div w:id="793209212">
      <w:bodyDiv w:val="1"/>
      <w:marLeft w:val="0"/>
      <w:marRight w:val="0"/>
      <w:marTop w:val="0"/>
      <w:marBottom w:val="0"/>
      <w:divBdr>
        <w:top w:val="none" w:sz="0" w:space="0" w:color="auto"/>
        <w:left w:val="none" w:sz="0" w:space="0" w:color="auto"/>
        <w:bottom w:val="none" w:sz="0" w:space="0" w:color="auto"/>
        <w:right w:val="none" w:sz="0" w:space="0" w:color="auto"/>
      </w:divBdr>
    </w:div>
    <w:div w:id="804856029">
      <w:bodyDiv w:val="1"/>
      <w:marLeft w:val="0"/>
      <w:marRight w:val="0"/>
      <w:marTop w:val="0"/>
      <w:marBottom w:val="0"/>
      <w:divBdr>
        <w:top w:val="none" w:sz="0" w:space="0" w:color="auto"/>
        <w:left w:val="none" w:sz="0" w:space="0" w:color="auto"/>
        <w:bottom w:val="none" w:sz="0" w:space="0" w:color="auto"/>
        <w:right w:val="none" w:sz="0" w:space="0" w:color="auto"/>
      </w:divBdr>
    </w:div>
    <w:div w:id="816529372">
      <w:bodyDiv w:val="1"/>
      <w:marLeft w:val="0"/>
      <w:marRight w:val="0"/>
      <w:marTop w:val="0"/>
      <w:marBottom w:val="0"/>
      <w:divBdr>
        <w:top w:val="none" w:sz="0" w:space="0" w:color="auto"/>
        <w:left w:val="none" w:sz="0" w:space="0" w:color="auto"/>
        <w:bottom w:val="none" w:sz="0" w:space="0" w:color="auto"/>
        <w:right w:val="none" w:sz="0" w:space="0" w:color="auto"/>
      </w:divBdr>
    </w:div>
    <w:div w:id="897980032">
      <w:bodyDiv w:val="1"/>
      <w:marLeft w:val="0"/>
      <w:marRight w:val="0"/>
      <w:marTop w:val="0"/>
      <w:marBottom w:val="0"/>
      <w:divBdr>
        <w:top w:val="none" w:sz="0" w:space="0" w:color="auto"/>
        <w:left w:val="none" w:sz="0" w:space="0" w:color="auto"/>
        <w:bottom w:val="none" w:sz="0" w:space="0" w:color="auto"/>
        <w:right w:val="none" w:sz="0" w:space="0" w:color="auto"/>
      </w:divBdr>
    </w:div>
    <w:div w:id="931469770">
      <w:bodyDiv w:val="1"/>
      <w:marLeft w:val="0"/>
      <w:marRight w:val="0"/>
      <w:marTop w:val="0"/>
      <w:marBottom w:val="0"/>
      <w:divBdr>
        <w:top w:val="none" w:sz="0" w:space="0" w:color="auto"/>
        <w:left w:val="none" w:sz="0" w:space="0" w:color="auto"/>
        <w:bottom w:val="none" w:sz="0" w:space="0" w:color="auto"/>
        <w:right w:val="none" w:sz="0" w:space="0" w:color="auto"/>
      </w:divBdr>
    </w:div>
    <w:div w:id="936137055">
      <w:bodyDiv w:val="1"/>
      <w:marLeft w:val="0"/>
      <w:marRight w:val="0"/>
      <w:marTop w:val="0"/>
      <w:marBottom w:val="0"/>
      <w:divBdr>
        <w:top w:val="none" w:sz="0" w:space="0" w:color="auto"/>
        <w:left w:val="none" w:sz="0" w:space="0" w:color="auto"/>
        <w:bottom w:val="none" w:sz="0" w:space="0" w:color="auto"/>
        <w:right w:val="none" w:sz="0" w:space="0" w:color="auto"/>
      </w:divBdr>
    </w:div>
    <w:div w:id="940533931">
      <w:bodyDiv w:val="1"/>
      <w:marLeft w:val="0"/>
      <w:marRight w:val="0"/>
      <w:marTop w:val="0"/>
      <w:marBottom w:val="0"/>
      <w:divBdr>
        <w:top w:val="none" w:sz="0" w:space="0" w:color="auto"/>
        <w:left w:val="none" w:sz="0" w:space="0" w:color="auto"/>
        <w:bottom w:val="none" w:sz="0" w:space="0" w:color="auto"/>
        <w:right w:val="none" w:sz="0" w:space="0" w:color="auto"/>
      </w:divBdr>
    </w:div>
    <w:div w:id="979456295">
      <w:bodyDiv w:val="1"/>
      <w:marLeft w:val="0"/>
      <w:marRight w:val="0"/>
      <w:marTop w:val="0"/>
      <w:marBottom w:val="0"/>
      <w:divBdr>
        <w:top w:val="none" w:sz="0" w:space="0" w:color="auto"/>
        <w:left w:val="none" w:sz="0" w:space="0" w:color="auto"/>
        <w:bottom w:val="none" w:sz="0" w:space="0" w:color="auto"/>
        <w:right w:val="none" w:sz="0" w:space="0" w:color="auto"/>
      </w:divBdr>
    </w:div>
    <w:div w:id="988940294">
      <w:bodyDiv w:val="1"/>
      <w:marLeft w:val="0"/>
      <w:marRight w:val="0"/>
      <w:marTop w:val="0"/>
      <w:marBottom w:val="0"/>
      <w:divBdr>
        <w:top w:val="none" w:sz="0" w:space="0" w:color="auto"/>
        <w:left w:val="none" w:sz="0" w:space="0" w:color="auto"/>
        <w:bottom w:val="none" w:sz="0" w:space="0" w:color="auto"/>
        <w:right w:val="none" w:sz="0" w:space="0" w:color="auto"/>
      </w:divBdr>
    </w:div>
    <w:div w:id="992485284">
      <w:bodyDiv w:val="1"/>
      <w:marLeft w:val="0"/>
      <w:marRight w:val="0"/>
      <w:marTop w:val="0"/>
      <w:marBottom w:val="0"/>
      <w:divBdr>
        <w:top w:val="none" w:sz="0" w:space="0" w:color="auto"/>
        <w:left w:val="none" w:sz="0" w:space="0" w:color="auto"/>
        <w:bottom w:val="none" w:sz="0" w:space="0" w:color="auto"/>
        <w:right w:val="none" w:sz="0" w:space="0" w:color="auto"/>
      </w:divBdr>
    </w:div>
    <w:div w:id="1057584003">
      <w:bodyDiv w:val="1"/>
      <w:marLeft w:val="0"/>
      <w:marRight w:val="0"/>
      <w:marTop w:val="0"/>
      <w:marBottom w:val="0"/>
      <w:divBdr>
        <w:top w:val="none" w:sz="0" w:space="0" w:color="auto"/>
        <w:left w:val="none" w:sz="0" w:space="0" w:color="auto"/>
        <w:bottom w:val="none" w:sz="0" w:space="0" w:color="auto"/>
        <w:right w:val="none" w:sz="0" w:space="0" w:color="auto"/>
      </w:divBdr>
    </w:div>
    <w:div w:id="1074472051">
      <w:bodyDiv w:val="1"/>
      <w:marLeft w:val="0"/>
      <w:marRight w:val="0"/>
      <w:marTop w:val="0"/>
      <w:marBottom w:val="0"/>
      <w:divBdr>
        <w:top w:val="none" w:sz="0" w:space="0" w:color="auto"/>
        <w:left w:val="none" w:sz="0" w:space="0" w:color="auto"/>
        <w:bottom w:val="none" w:sz="0" w:space="0" w:color="auto"/>
        <w:right w:val="none" w:sz="0" w:space="0" w:color="auto"/>
      </w:divBdr>
    </w:div>
    <w:div w:id="1127744861">
      <w:bodyDiv w:val="1"/>
      <w:marLeft w:val="0"/>
      <w:marRight w:val="0"/>
      <w:marTop w:val="0"/>
      <w:marBottom w:val="0"/>
      <w:divBdr>
        <w:top w:val="none" w:sz="0" w:space="0" w:color="auto"/>
        <w:left w:val="none" w:sz="0" w:space="0" w:color="auto"/>
        <w:bottom w:val="none" w:sz="0" w:space="0" w:color="auto"/>
        <w:right w:val="none" w:sz="0" w:space="0" w:color="auto"/>
      </w:divBdr>
    </w:div>
    <w:div w:id="1180315122">
      <w:bodyDiv w:val="1"/>
      <w:marLeft w:val="0"/>
      <w:marRight w:val="0"/>
      <w:marTop w:val="0"/>
      <w:marBottom w:val="0"/>
      <w:divBdr>
        <w:top w:val="none" w:sz="0" w:space="0" w:color="auto"/>
        <w:left w:val="none" w:sz="0" w:space="0" w:color="auto"/>
        <w:bottom w:val="none" w:sz="0" w:space="0" w:color="auto"/>
        <w:right w:val="none" w:sz="0" w:space="0" w:color="auto"/>
      </w:divBdr>
    </w:div>
    <w:div w:id="1187525953">
      <w:bodyDiv w:val="1"/>
      <w:marLeft w:val="0"/>
      <w:marRight w:val="0"/>
      <w:marTop w:val="0"/>
      <w:marBottom w:val="0"/>
      <w:divBdr>
        <w:top w:val="none" w:sz="0" w:space="0" w:color="auto"/>
        <w:left w:val="none" w:sz="0" w:space="0" w:color="auto"/>
        <w:bottom w:val="none" w:sz="0" w:space="0" w:color="auto"/>
        <w:right w:val="none" w:sz="0" w:space="0" w:color="auto"/>
      </w:divBdr>
    </w:div>
    <w:div w:id="1201170690">
      <w:bodyDiv w:val="1"/>
      <w:marLeft w:val="0"/>
      <w:marRight w:val="0"/>
      <w:marTop w:val="0"/>
      <w:marBottom w:val="0"/>
      <w:divBdr>
        <w:top w:val="none" w:sz="0" w:space="0" w:color="auto"/>
        <w:left w:val="none" w:sz="0" w:space="0" w:color="auto"/>
        <w:bottom w:val="none" w:sz="0" w:space="0" w:color="auto"/>
        <w:right w:val="none" w:sz="0" w:space="0" w:color="auto"/>
      </w:divBdr>
    </w:div>
    <w:div w:id="1211570136">
      <w:bodyDiv w:val="1"/>
      <w:marLeft w:val="0"/>
      <w:marRight w:val="0"/>
      <w:marTop w:val="0"/>
      <w:marBottom w:val="0"/>
      <w:divBdr>
        <w:top w:val="none" w:sz="0" w:space="0" w:color="auto"/>
        <w:left w:val="none" w:sz="0" w:space="0" w:color="auto"/>
        <w:bottom w:val="none" w:sz="0" w:space="0" w:color="auto"/>
        <w:right w:val="none" w:sz="0" w:space="0" w:color="auto"/>
      </w:divBdr>
    </w:div>
    <w:div w:id="1257639370">
      <w:bodyDiv w:val="1"/>
      <w:marLeft w:val="0"/>
      <w:marRight w:val="0"/>
      <w:marTop w:val="0"/>
      <w:marBottom w:val="0"/>
      <w:divBdr>
        <w:top w:val="none" w:sz="0" w:space="0" w:color="auto"/>
        <w:left w:val="none" w:sz="0" w:space="0" w:color="auto"/>
        <w:bottom w:val="none" w:sz="0" w:space="0" w:color="auto"/>
        <w:right w:val="none" w:sz="0" w:space="0" w:color="auto"/>
      </w:divBdr>
    </w:div>
    <w:div w:id="1262567833">
      <w:bodyDiv w:val="1"/>
      <w:marLeft w:val="0"/>
      <w:marRight w:val="0"/>
      <w:marTop w:val="0"/>
      <w:marBottom w:val="0"/>
      <w:divBdr>
        <w:top w:val="none" w:sz="0" w:space="0" w:color="auto"/>
        <w:left w:val="none" w:sz="0" w:space="0" w:color="auto"/>
        <w:bottom w:val="none" w:sz="0" w:space="0" w:color="auto"/>
        <w:right w:val="none" w:sz="0" w:space="0" w:color="auto"/>
      </w:divBdr>
    </w:div>
    <w:div w:id="1264806152">
      <w:bodyDiv w:val="1"/>
      <w:marLeft w:val="0"/>
      <w:marRight w:val="0"/>
      <w:marTop w:val="0"/>
      <w:marBottom w:val="0"/>
      <w:divBdr>
        <w:top w:val="none" w:sz="0" w:space="0" w:color="auto"/>
        <w:left w:val="none" w:sz="0" w:space="0" w:color="auto"/>
        <w:bottom w:val="none" w:sz="0" w:space="0" w:color="auto"/>
        <w:right w:val="none" w:sz="0" w:space="0" w:color="auto"/>
      </w:divBdr>
    </w:div>
    <w:div w:id="1279676722">
      <w:bodyDiv w:val="1"/>
      <w:marLeft w:val="0"/>
      <w:marRight w:val="0"/>
      <w:marTop w:val="0"/>
      <w:marBottom w:val="0"/>
      <w:divBdr>
        <w:top w:val="none" w:sz="0" w:space="0" w:color="auto"/>
        <w:left w:val="none" w:sz="0" w:space="0" w:color="auto"/>
        <w:bottom w:val="none" w:sz="0" w:space="0" w:color="auto"/>
        <w:right w:val="none" w:sz="0" w:space="0" w:color="auto"/>
      </w:divBdr>
    </w:div>
    <w:div w:id="1282879444">
      <w:bodyDiv w:val="1"/>
      <w:marLeft w:val="0"/>
      <w:marRight w:val="0"/>
      <w:marTop w:val="0"/>
      <w:marBottom w:val="0"/>
      <w:divBdr>
        <w:top w:val="none" w:sz="0" w:space="0" w:color="auto"/>
        <w:left w:val="none" w:sz="0" w:space="0" w:color="auto"/>
        <w:bottom w:val="none" w:sz="0" w:space="0" w:color="auto"/>
        <w:right w:val="none" w:sz="0" w:space="0" w:color="auto"/>
      </w:divBdr>
    </w:div>
    <w:div w:id="1346445138">
      <w:bodyDiv w:val="1"/>
      <w:marLeft w:val="0"/>
      <w:marRight w:val="0"/>
      <w:marTop w:val="0"/>
      <w:marBottom w:val="0"/>
      <w:divBdr>
        <w:top w:val="none" w:sz="0" w:space="0" w:color="auto"/>
        <w:left w:val="none" w:sz="0" w:space="0" w:color="auto"/>
        <w:bottom w:val="none" w:sz="0" w:space="0" w:color="auto"/>
        <w:right w:val="none" w:sz="0" w:space="0" w:color="auto"/>
      </w:divBdr>
    </w:div>
    <w:div w:id="1352028194">
      <w:bodyDiv w:val="1"/>
      <w:marLeft w:val="0"/>
      <w:marRight w:val="0"/>
      <w:marTop w:val="0"/>
      <w:marBottom w:val="0"/>
      <w:divBdr>
        <w:top w:val="none" w:sz="0" w:space="0" w:color="auto"/>
        <w:left w:val="none" w:sz="0" w:space="0" w:color="auto"/>
        <w:bottom w:val="none" w:sz="0" w:space="0" w:color="auto"/>
        <w:right w:val="none" w:sz="0" w:space="0" w:color="auto"/>
      </w:divBdr>
    </w:div>
    <w:div w:id="1375041614">
      <w:bodyDiv w:val="1"/>
      <w:marLeft w:val="0"/>
      <w:marRight w:val="0"/>
      <w:marTop w:val="0"/>
      <w:marBottom w:val="0"/>
      <w:divBdr>
        <w:top w:val="none" w:sz="0" w:space="0" w:color="auto"/>
        <w:left w:val="none" w:sz="0" w:space="0" w:color="auto"/>
        <w:bottom w:val="none" w:sz="0" w:space="0" w:color="auto"/>
        <w:right w:val="none" w:sz="0" w:space="0" w:color="auto"/>
      </w:divBdr>
    </w:div>
    <w:div w:id="1388995973">
      <w:bodyDiv w:val="1"/>
      <w:marLeft w:val="0"/>
      <w:marRight w:val="0"/>
      <w:marTop w:val="0"/>
      <w:marBottom w:val="0"/>
      <w:divBdr>
        <w:top w:val="none" w:sz="0" w:space="0" w:color="auto"/>
        <w:left w:val="none" w:sz="0" w:space="0" w:color="auto"/>
        <w:bottom w:val="none" w:sz="0" w:space="0" w:color="auto"/>
        <w:right w:val="none" w:sz="0" w:space="0" w:color="auto"/>
      </w:divBdr>
    </w:div>
    <w:div w:id="1408574737">
      <w:bodyDiv w:val="1"/>
      <w:marLeft w:val="0"/>
      <w:marRight w:val="0"/>
      <w:marTop w:val="0"/>
      <w:marBottom w:val="0"/>
      <w:divBdr>
        <w:top w:val="none" w:sz="0" w:space="0" w:color="auto"/>
        <w:left w:val="none" w:sz="0" w:space="0" w:color="auto"/>
        <w:bottom w:val="none" w:sz="0" w:space="0" w:color="auto"/>
        <w:right w:val="none" w:sz="0" w:space="0" w:color="auto"/>
      </w:divBdr>
    </w:div>
    <w:div w:id="1412116968">
      <w:bodyDiv w:val="1"/>
      <w:marLeft w:val="0"/>
      <w:marRight w:val="0"/>
      <w:marTop w:val="0"/>
      <w:marBottom w:val="0"/>
      <w:divBdr>
        <w:top w:val="none" w:sz="0" w:space="0" w:color="auto"/>
        <w:left w:val="none" w:sz="0" w:space="0" w:color="auto"/>
        <w:bottom w:val="none" w:sz="0" w:space="0" w:color="auto"/>
        <w:right w:val="none" w:sz="0" w:space="0" w:color="auto"/>
      </w:divBdr>
    </w:div>
    <w:div w:id="1421565586">
      <w:bodyDiv w:val="1"/>
      <w:marLeft w:val="0"/>
      <w:marRight w:val="0"/>
      <w:marTop w:val="0"/>
      <w:marBottom w:val="0"/>
      <w:divBdr>
        <w:top w:val="none" w:sz="0" w:space="0" w:color="auto"/>
        <w:left w:val="none" w:sz="0" w:space="0" w:color="auto"/>
        <w:bottom w:val="none" w:sz="0" w:space="0" w:color="auto"/>
        <w:right w:val="none" w:sz="0" w:space="0" w:color="auto"/>
      </w:divBdr>
    </w:div>
    <w:div w:id="1437868813">
      <w:bodyDiv w:val="1"/>
      <w:marLeft w:val="0"/>
      <w:marRight w:val="0"/>
      <w:marTop w:val="0"/>
      <w:marBottom w:val="0"/>
      <w:divBdr>
        <w:top w:val="none" w:sz="0" w:space="0" w:color="auto"/>
        <w:left w:val="none" w:sz="0" w:space="0" w:color="auto"/>
        <w:bottom w:val="none" w:sz="0" w:space="0" w:color="auto"/>
        <w:right w:val="none" w:sz="0" w:space="0" w:color="auto"/>
      </w:divBdr>
    </w:div>
    <w:div w:id="1444955661">
      <w:bodyDiv w:val="1"/>
      <w:marLeft w:val="0"/>
      <w:marRight w:val="0"/>
      <w:marTop w:val="0"/>
      <w:marBottom w:val="0"/>
      <w:divBdr>
        <w:top w:val="none" w:sz="0" w:space="0" w:color="auto"/>
        <w:left w:val="none" w:sz="0" w:space="0" w:color="auto"/>
        <w:bottom w:val="none" w:sz="0" w:space="0" w:color="auto"/>
        <w:right w:val="none" w:sz="0" w:space="0" w:color="auto"/>
      </w:divBdr>
    </w:div>
    <w:div w:id="1487089661">
      <w:bodyDiv w:val="1"/>
      <w:marLeft w:val="0"/>
      <w:marRight w:val="0"/>
      <w:marTop w:val="0"/>
      <w:marBottom w:val="0"/>
      <w:divBdr>
        <w:top w:val="none" w:sz="0" w:space="0" w:color="auto"/>
        <w:left w:val="none" w:sz="0" w:space="0" w:color="auto"/>
        <w:bottom w:val="none" w:sz="0" w:space="0" w:color="auto"/>
        <w:right w:val="none" w:sz="0" w:space="0" w:color="auto"/>
      </w:divBdr>
    </w:div>
    <w:div w:id="1496647664">
      <w:bodyDiv w:val="1"/>
      <w:marLeft w:val="0"/>
      <w:marRight w:val="0"/>
      <w:marTop w:val="0"/>
      <w:marBottom w:val="0"/>
      <w:divBdr>
        <w:top w:val="none" w:sz="0" w:space="0" w:color="auto"/>
        <w:left w:val="none" w:sz="0" w:space="0" w:color="auto"/>
        <w:bottom w:val="none" w:sz="0" w:space="0" w:color="auto"/>
        <w:right w:val="none" w:sz="0" w:space="0" w:color="auto"/>
      </w:divBdr>
    </w:div>
    <w:div w:id="1508713817">
      <w:bodyDiv w:val="1"/>
      <w:marLeft w:val="0"/>
      <w:marRight w:val="0"/>
      <w:marTop w:val="0"/>
      <w:marBottom w:val="0"/>
      <w:divBdr>
        <w:top w:val="none" w:sz="0" w:space="0" w:color="auto"/>
        <w:left w:val="none" w:sz="0" w:space="0" w:color="auto"/>
        <w:bottom w:val="none" w:sz="0" w:space="0" w:color="auto"/>
        <w:right w:val="none" w:sz="0" w:space="0" w:color="auto"/>
      </w:divBdr>
    </w:div>
    <w:div w:id="1510485565">
      <w:bodyDiv w:val="1"/>
      <w:marLeft w:val="0"/>
      <w:marRight w:val="0"/>
      <w:marTop w:val="0"/>
      <w:marBottom w:val="0"/>
      <w:divBdr>
        <w:top w:val="none" w:sz="0" w:space="0" w:color="auto"/>
        <w:left w:val="none" w:sz="0" w:space="0" w:color="auto"/>
        <w:bottom w:val="none" w:sz="0" w:space="0" w:color="auto"/>
        <w:right w:val="none" w:sz="0" w:space="0" w:color="auto"/>
      </w:divBdr>
    </w:div>
    <w:div w:id="1515995124">
      <w:bodyDiv w:val="1"/>
      <w:marLeft w:val="0"/>
      <w:marRight w:val="0"/>
      <w:marTop w:val="0"/>
      <w:marBottom w:val="0"/>
      <w:divBdr>
        <w:top w:val="none" w:sz="0" w:space="0" w:color="auto"/>
        <w:left w:val="none" w:sz="0" w:space="0" w:color="auto"/>
        <w:bottom w:val="none" w:sz="0" w:space="0" w:color="auto"/>
        <w:right w:val="none" w:sz="0" w:space="0" w:color="auto"/>
      </w:divBdr>
    </w:div>
    <w:div w:id="1517235286">
      <w:bodyDiv w:val="1"/>
      <w:marLeft w:val="0"/>
      <w:marRight w:val="0"/>
      <w:marTop w:val="0"/>
      <w:marBottom w:val="0"/>
      <w:divBdr>
        <w:top w:val="none" w:sz="0" w:space="0" w:color="auto"/>
        <w:left w:val="none" w:sz="0" w:space="0" w:color="auto"/>
        <w:bottom w:val="none" w:sz="0" w:space="0" w:color="auto"/>
        <w:right w:val="none" w:sz="0" w:space="0" w:color="auto"/>
      </w:divBdr>
    </w:div>
    <w:div w:id="1536115673">
      <w:bodyDiv w:val="1"/>
      <w:marLeft w:val="0"/>
      <w:marRight w:val="0"/>
      <w:marTop w:val="0"/>
      <w:marBottom w:val="0"/>
      <w:divBdr>
        <w:top w:val="none" w:sz="0" w:space="0" w:color="auto"/>
        <w:left w:val="none" w:sz="0" w:space="0" w:color="auto"/>
        <w:bottom w:val="none" w:sz="0" w:space="0" w:color="auto"/>
        <w:right w:val="none" w:sz="0" w:space="0" w:color="auto"/>
      </w:divBdr>
    </w:div>
    <w:div w:id="1584879486">
      <w:bodyDiv w:val="1"/>
      <w:marLeft w:val="0"/>
      <w:marRight w:val="0"/>
      <w:marTop w:val="0"/>
      <w:marBottom w:val="0"/>
      <w:divBdr>
        <w:top w:val="none" w:sz="0" w:space="0" w:color="auto"/>
        <w:left w:val="none" w:sz="0" w:space="0" w:color="auto"/>
        <w:bottom w:val="none" w:sz="0" w:space="0" w:color="auto"/>
        <w:right w:val="none" w:sz="0" w:space="0" w:color="auto"/>
      </w:divBdr>
    </w:div>
    <w:div w:id="1594630738">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36331225">
      <w:bodyDiv w:val="1"/>
      <w:marLeft w:val="0"/>
      <w:marRight w:val="0"/>
      <w:marTop w:val="0"/>
      <w:marBottom w:val="0"/>
      <w:divBdr>
        <w:top w:val="none" w:sz="0" w:space="0" w:color="auto"/>
        <w:left w:val="none" w:sz="0" w:space="0" w:color="auto"/>
        <w:bottom w:val="none" w:sz="0" w:space="0" w:color="auto"/>
        <w:right w:val="none" w:sz="0" w:space="0" w:color="auto"/>
      </w:divBdr>
    </w:div>
    <w:div w:id="1653830501">
      <w:bodyDiv w:val="1"/>
      <w:marLeft w:val="0"/>
      <w:marRight w:val="0"/>
      <w:marTop w:val="0"/>
      <w:marBottom w:val="0"/>
      <w:divBdr>
        <w:top w:val="none" w:sz="0" w:space="0" w:color="auto"/>
        <w:left w:val="none" w:sz="0" w:space="0" w:color="auto"/>
        <w:bottom w:val="none" w:sz="0" w:space="0" w:color="auto"/>
        <w:right w:val="none" w:sz="0" w:space="0" w:color="auto"/>
      </w:divBdr>
    </w:div>
    <w:div w:id="1668897910">
      <w:bodyDiv w:val="1"/>
      <w:marLeft w:val="0"/>
      <w:marRight w:val="0"/>
      <w:marTop w:val="0"/>
      <w:marBottom w:val="0"/>
      <w:divBdr>
        <w:top w:val="none" w:sz="0" w:space="0" w:color="auto"/>
        <w:left w:val="none" w:sz="0" w:space="0" w:color="auto"/>
        <w:bottom w:val="none" w:sz="0" w:space="0" w:color="auto"/>
        <w:right w:val="none" w:sz="0" w:space="0" w:color="auto"/>
      </w:divBdr>
    </w:div>
    <w:div w:id="1669481479">
      <w:bodyDiv w:val="1"/>
      <w:marLeft w:val="0"/>
      <w:marRight w:val="0"/>
      <w:marTop w:val="0"/>
      <w:marBottom w:val="0"/>
      <w:divBdr>
        <w:top w:val="none" w:sz="0" w:space="0" w:color="auto"/>
        <w:left w:val="none" w:sz="0" w:space="0" w:color="auto"/>
        <w:bottom w:val="none" w:sz="0" w:space="0" w:color="auto"/>
        <w:right w:val="none" w:sz="0" w:space="0" w:color="auto"/>
      </w:divBdr>
    </w:div>
    <w:div w:id="1694647968">
      <w:bodyDiv w:val="1"/>
      <w:marLeft w:val="0"/>
      <w:marRight w:val="0"/>
      <w:marTop w:val="0"/>
      <w:marBottom w:val="0"/>
      <w:divBdr>
        <w:top w:val="none" w:sz="0" w:space="0" w:color="auto"/>
        <w:left w:val="none" w:sz="0" w:space="0" w:color="auto"/>
        <w:bottom w:val="none" w:sz="0" w:space="0" w:color="auto"/>
        <w:right w:val="none" w:sz="0" w:space="0" w:color="auto"/>
      </w:divBdr>
    </w:div>
    <w:div w:id="1723672591">
      <w:bodyDiv w:val="1"/>
      <w:marLeft w:val="0"/>
      <w:marRight w:val="0"/>
      <w:marTop w:val="0"/>
      <w:marBottom w:val="0"/>
      <w:divBdr>
        <w:top w:val="none" w:sz="0" w:space="0" w:color="auto"/>
        <w:left w:val="none" w:sz="0" w:space="0" w:color="auto"/>
        <w:bottom w:val="none" w:sz="0" w:space="0" w:color="auto"/>
        <w:right w:val="none" w:sz="0" w:space="0" w:color="auto"/>
      </w:divBdr>
    </w:div>
    <w:div w:id="1743602916">
      <w:bodyDiv w:val="1"/>
      <w:marLeft w:val="0"/>
      <w:marRight w:val="0"/>
      <w:marTop w:val="0"/>
      <w:marBottom w:val="0"/>
      <w:divBdr>
        <w:top w:val="none" w:sz="0" w:space="0" w:color="auto"/>
        <w:left w:val="none" w:sz="0" w:space="0" w:color="auto"/>
        <w:bottom w:val="none" w:sz="0" w:space="0" w:color="auto"/>
        <w:right w:val="none" w:sz="0" w:space="0" w:color="auto"/>
      </w:divBdr>
    </w:div>
    <w:div w:id="1762141497">
      <w:bodyDiv w:val="1"/>
      <w:marLeft w:val="0"/>
      <w:marRight w:val="0"/>
      <w:marTop w:val="0"/>
      <w:marBottom w:val="0"/>
      <w:divBdr>
        <w:top w:val="none" w:sz="0" w:space="0" w:color="auto"/>
        <w:left w:val="none" w:sz="0" w:space="0" w:color="auto"/>
        <w:bottom w:val="none" w:sz="0" w:space="0" w:color="auto"/>
        <w:right w:val="none" w:sz="0" w:space="0" w:color="auto"/>
      </w:divBdr>
    </w:div>
    <w:div w:id="1772436811">
      <w:bodyDiv w:val="1"/>
      <w:marLeft w:val="0"/>
      <w:marRight w:val="0"/>
      <w:marTop w:val="0"/>
      <w:marBottom w:val="0"/>
      <w:divBdr>
        <w:top w:val="none" w:sz="0" w:space="0" w:color="auto"/>
        <w:left w:val="none" w:sz="0" w:space="0" w:color="auto"/>
        <w:bottom w:val="none" w:sz="0" w:space="0" w:color="auto"/>
        <w:right w:val="none" w:sz="0" w:space="0" w:color="auto"/>
      </w:divBdr>
    </w:div>
    <w:div w:id="1783766353">
      <w:bodyDiv w:val="1"/>
      <w:marLeft w:val="0"/>
      <w:marRight w:val="0"/>
      <w:marTop w:val="0"/>
      <w:marBottom w:val="0"/>
      <w:divBdr>
        <w:top w:val="none" w:sz="0" w:space="0" w:color="auto"/>
        <w:left w:val="none" w:sz="0" w:space="0" w:color="auto"/>
        <w:bottom w:val="none" w:sz="0" w:space="0" w:color="auto"/>
        <w:right w:val="none" w:sz="0" w:space="0" w:color="auto"/>
      </w:divBdr>
    </w:div>
    <w:div w:id="1791587537">
      <w:bodyDiv w:val="1"/>
      <w:marLeft w:val="0"/>
      <w:marRight w:val="0"/>
      <w:marTop w:val="0"/>
      <w:marBottom w:val="0"/>
      <w:divBdr>
        <w:top w:val="none" w:sz="0" w:space="0" w:color="auto"/>
        <w:left w:val="none" w:sz="0" w:space="0" w:color="auto"/>
        <w:bottom w:val="none" w:sz="0" w:space="0" w:color="auto"/>
        <w:right w:val="none" w:sz="0" w:space="0" w:color="auto"/>
      </w:divBdr>
    </w:div>
    <w:div w:id="1817801650">
      <w:bodyDiv w:val="1"/>
      <w:marLeft w:val="0"/>
      <w:marRight w:val="0"/>
      <w:marTop w:val="0"/>
      <w:marBottom w:val="0"/>
      <w:divBdr>
        <w:top w:val="none" w:sz="0" w:space="0" w:color="auto"/>
        <w:left w:val="none" w:sz="0" w:space="0" w:color="auto"/>
        <w:bottom w:val="none" w:sz="0" w:space="0" w:color="auto"/>
        <w:right w:val="none" w:sz="0" w:space="0" w:color="auto"/>
      </w:divBdr>
    </w:div>
    <w:div w:id="1818379047">
      <w:bodyDiv w:val="1"/>
      <w:marLeft w:val="0"/>
      <w:marRight w:val="0"/>
      <w:marTop w:val="0"/>
      <w:marBottom w:val="0"/>
      <w:divBdr>
        <w:top w:val="none" w:sz="0" w:space="0" w:color="auto"/>
        <w:left w:val="none" w:sz="0" w:space="0" w:color="auto"/>
        <w:bottom w:val="none" w:sz="0" w:space="0" w:color="auto"/>
        <w:right w:val="none" w:sz="0" w:space="0" w:color="auto"/>
      </w:divBdr>
    </w:div>
    <w:div w:id="1846432626">
      <w:bodyDiv w:val="1"/>
      <w:marLeft w:val="0"/>
      <w:marRight w:val="0"/>
      <w:marTop w:val="0"/>
      <w:marBottom w:val="0"/>
      <w:divBdr>
        <w:top w:val="none" w:sz="0" w:space="0" w:color="auto"/>
        <w:left w:val="none" w:sz="0" w:space="0" w:color="auto"/>
        <w:bottom w:val="none" w:sz="0" w:space="0" w:color="auto"/>
        <w:right w:val="none" w:sz="0" w:space="0" w:color="auto"/>
      </w:divBdr>
    </w:div>
    <w:div w:id="1849826167">
      <w:bodyDiv w:val="1"/>
      <w:marLeft w:val="0"/>
      <w:marRight w:val="0"/>
      <w:marTop w:val="0"/>
      <w:marBottom w:val="0"/>
      <w:divBdr>
        <w:top w:val="none" w:sz="0" w:space="0" w:color="auto"/>
        <w:left w:val="none" w:sz="0" w:space="0" w:color="auto"/>
        <w:bottom w:val="none" w:sz="0" w:space="0" w:color="auto"/>
        <w:right w:val="none" w:sz="0" w:space="0" w:color="auto"/>
      </w:divBdr>
    </w:div>
    <w:div w:id="1857889495">
      <w:bodyDiv w:val="1"/>
      <w:marLeft w:val="0"/>
      <w:marRight w:val="0"/>
      <w:marTop w:val="0"/>
      <w:marBottom w:val="0"/>
      <w:divBdr>
        <w:top w:val="none" w:sz="0" w:space="0" w:color="auto"/>
        <w:left w:val="none" w:sz="0" w:space="0" w:color="auto"/>
        <w:bottom w:val="none" w:sz="0" w:space="0" w:color="auto"/>
        <w:right w:val="none" w:sz="0" w:space="0" w:color="auto"/>
      </w:divBdr>
    </w:div>
    <w:div w:id="1874229619">
      <w:bodyDiv w:val="1"/>
      <w:marLeft w:val="0"/>
      <w:marRight w:val="0"/>
      <w:marTop w:val="0"/>
      <w:marBottom w:val="0"/>
      <w:divBdr>
        <w:top w:val="none" w:sz="0" w:space="0" w:color="auto"/>
        <w:left w:val="none" w:sz="0" w:space="0" w:color="auto"/>
        <w:bottom w:val="none" w:sz="0" w:space="0" w:color="auto"/>
        <w:right w:val="none" w:sz="0" w:space="0" w:color="auto"/>
      </w:divBdr>
    </w:div>
    <w:div w:id="1883395531">
      <w:bodyDiv w:val="1"/>
      <w:marLeft w:val="0"/>
      <w:marRight w:val="0"/>
      <w:marTop w:val="0"/>
      <w:marBottom w:val="0"/>
      <w:divBdr>
        <w:top w:val="none" w:sz="0" w:space="0" w:color="auto"/>
        <w:left w:val="none" w:sz="0" w:space="0" w:color="auto"/>
        <w:bottom w:val="none" w:sz="0" w:space="0" w:color="auto"/>
        <w:right w:val="none" w:sz="0" w:space="0" w:color="auto"/>
      </w:divBdr>
    </w:div>
    <w:div w:id="1893693199">
      <w:bodyDiv w:val="1"/>
      <w:marLeft w:val="0"/>
      <w:marRight w:val="0"/>
      <w:marTop w:val="0"/>
      <w:marBottom w:val="0"/>
      <w:divBdr>
        <w:top w:val="none" w:sz="0" w:space="0" w:color="auto"/>
        <w:left w:val="none" w:sz="0" w:space="0" w:color="auto"/>
        <w:bottom w:val="none" w:sz="0" w:space="0" w:color="auto"/>
        <w:right w:val="none" w:sz="0" w:space="0" w:color="auto"/>
      </w:divBdr>
    </w:div>
    <w:div w:id="1904019622">
      <w:bodyDiv w:val="1"/>
      <w:marLeft w:val="0"/>
      <w:marRight w:val="0"/>
      <w:marTop w:val="0"/>
      <w:marBottom w:val="0"/>
      <w:divBdr>
        <w:top w:val="none" w:sz="0" w:space="0" w:color="auto"/>
        <w:left w:val="none" w:sz="0" w:space="0" w:color="auto"/>
        <w:bottom w:val="none" w:sz="0" w:space="0" w:color="auto"/>
        <w:right w:val="none" w:sz="0" w:space="0" w:color="auto"/>
      </w:divBdr>
    </w:div>
    <w:div w:id="1905991891">
      <w:bodyDiv w:val="1"/>
      <w:marLeft w:val="0"/>
      <w:marRight w:val="0"/>
      <w:marTop w:val="0"/>
      <w:marBottom w:val="0"/>
      <w:divBdr>
        <w:top w:val="none" w:sz="0" w:space="0" w:color="auto"/>
        <w:left w:val="none" w:sz="0" w:space="0" w:color="auto"/>
        <w:bottom w:val="none" w:sz="0" w:space="0" w:color="auto"/>
        <w:right w:val="none" w:sz="0" w:space="0" w:color="auto"/>
      </w:divBdr>
    </w:div>
    <w:div w:id="1906408294">
      <w:bodyDiv w:val="1"/>
      <w:marLeft w:val="0"/>
      <w:marRight w:val="0"/>
      <w:marTop w:val="0"/>
      <w:marBottom w:val="0"/>
      <w:divBdr>
        <w:top w:val="none" w:sz="0" w:space="0" w:color="auto"/>
        <w:left w:val="none" w:sz="0" w:space="0" w:color="auto"/>
        <w:bottom w:val="none" w:sz="0" w:space="0" w:color="auto"/>
        <w:right w:val="none" w:sz="0" w:space="0" w:color="auto"/>
      </w:divBdr>
    </w:div>
    <w:div w:id="1907371151">
      <w:bodyDiv w:val="1"/>
      <w:marLeft w:val="0"/>
      <w:marRight w:val="0"/>
      <w:marTop w:val="0"/>
      <w:marBottom w:val="0"/>
      <w:divBdr>
        <w:top w:val="none" w:sz="0" w:space="0" w:color="auto"/>
        <w:left w:val="none" w:sz="0" w:space="0" w:color="auto"/>
        <w:bottom w:val="none" w:sz="0" w:space="0" w:color="auto"/>
        <w:right w:val="none" w:sz="0" w:space="0" w:color="auto"/>
      </w:divBdr>
    </w:div>
    <w:div w:id="1913270069">
      <w:bodyDiv w:val="1"/>
      <w:marLeft w:val="0"/>
      <w:marRight w:val="0"/>
      <w:marTop w:val="0"/>
      <w:marBottom w:val="0"/>
      <w:divBdr>
        <w:top w:val="none" w:sz="0" w:space="0" w:color="auto"/>
        <w:left w:val="none" w:sz="0" w:space="0" w:color="auto"/>
        <w:bottom w:val="none" w:sz="0" w:space="0" w:color="auto"/>
        <w:right w:val="none" w:sz="0" w:space="0" w:color="auto"/>
      </w:divBdr>
    </w:div>
    <w:div w:id="1929802030">
      <w:bodyDiv w:val="1"/>
      <w:marLeft w:val="0"/>
      <w:marRight w:val="0"/>
      <w:marTop w:val="0"/>
      <w:marBottom w:val="0"/>
      <w:divBdr>
        <w:top w:val="none" w:sz="0" w:space="0" w:color="auto"/>
        <w:left w:val="none" w:sz="0" w:space="0" w:color="auto"/>
        <w:bottom w:val="none" w:sz="0" w:space="0" w:color="auto"/>
        <w:right w:val="none" w:sz="0" w:space="0" w:color="auto"/>
      </w:divBdr>
    </w:div>
    <w:div w:id="1945772433">
      <w:bodyDiv w:val="1"/>
      <w:marLeft w:val="0"/>
      <w:marRight w:val="0"/>
      <w:marTop w:val="0"/>
      <w:marBottom w:val="0"/>
      <w:divBdr>
        <w:top w:val="none" w:sz="0" w:space="0" w:color="auto"/>
        <w:left w:val="none" w:sz="0" w:space="0" w:color="auto"/>
        <w:bottom w:val="none" w:sz="0" w:space="0" w:color="auto"/>
        <w:right w:val="none" w:sz="0" w:space="0" w:color="auto"/>
      </w:divBdr>
    </w:div>
    <w:div w:id="1952399940">
      <w:bodyDiv w:val="1"/>
      <w:marLeft w:val="0"/>
      <w:marRight w:val="0"/>
      <w:marTop w:val="0"/>
      <w:marBottom w:val="0"/>
      <w:divBdr>
        <w:top w:val="none" w:sz="0" w:space="0" w:color="auto"/>
        <w:left w:val="none" w:sz="0" w:space="0" w:color="auto"/>
        <w:bottom w:val="none" w:sz="0" w:space="0" w:color="auto"/>
        <w:right w:val="none" w:sz="0" w:space="0" w:color="auto"/>
      </w:divBdr>
    </w:div>
    <w:div w:id="1954053515">
      <w:bodyDiv w:val="1"/>
      <w:marLeft w:val="0"/>
      <w:marRight w:val="0"/>
      <w:marTop w:val="0"/>
      <w:marBottom w:val="0"/>
      <w:divBdr>
        <w:top w:val="none" w:sz="0" w:space="0" w:color="auto"/>
        <w:left w:val="none" w:sz="0" w:space="0" w:color="auto"/>
        <w:bottom w:val="none" w:sz="0" w:space="0" w:color="auto"/>
        <w:right w:val="none" w:sz="0" w:space="0" w:color="auto"/>
      </w:divBdr>
    </w:div>
    <w:div w:id="1969698453">
      <w:bodyDiv w:val="1"/>
      <w:marLeft w:val="0"/>
      <w:marRight w:val="0"/>
      <w:marTop w:val="0"/>
      <w:marBottom w:val="0"/>
      <w:divBdr>
        <w:top w:val="none" w:sz="0" w:space="0" w:color="auto"/>
        <w:left w:val="none" w:sz="0" w:space="0" w:color="auto"/>
        <w:bottom w:val="none" w:sz="0" w:space="0" w:color="auto"/>
        <w:right w:val="none" w:sz="0" w:space="0" w:color="auto"/>
      </w:divBdr>
    </w:div>
    <w:div w:id="1971130333">
      <w:bodyDiv w:val="1"/>
      <w:marLeft w:val="0"/>
      <w:marRight w:val="0"/>
      <w:marTop w:val="0"/>
      <w:marBottom w:val="0"/>
      <w:divBdr>
        <w:top w:val="none" w:sz="0" w:space="0" w:color="auto"/>
        <w:left w:val="none" w:sz="0" w:space="0" w:color="auto"/>
        <w:bottom w:val="none" w:sz="0" w:space="0" w:color="auto"/>
        <w:right w:val="none" w:sz="0" w:space="0" w:color="auto"/>
      </w:divBdr>
    </w:div>
    <w:div w:id="1991514284">
      <w:bodyDiv w:val="1"/>
      <w:marLeft w:val="0"/>
      <w:marRight w:val="0"/>
      <w:marTop w:val="0"/>
      <w:marBottom w:val="0"/>
      <w:divBdr>
        <w:top w:val="none" w:sz="0" w:space="0" w:color="auto"/>
        <w:left w:val="none" w:sz="0" w:space="0" w:color="auto"/>
        <w:bottom w:val="none" w:sz="0" w:space="0" w:color="auto"/>
        <w:right w:val="none" w:sz="0" w:space="0" w:color="auto"/>
      </w:divBdr>
    </w:div>
    <w:div w:id="2003045964">
      <w:bodyDiv w:val="1"/>
      <w:marLeft w:val="0"/>
      <w:marRight w:val="0"/>
      <w:marTop w:val="0"/>
      <w:marBottom w:val="0"/>
      <w:divBdr>
        <w:top w:val="none" w:sz="0" w:space="0" w:color="auto"/>
        <w:left w:val="none" w:sz="0" w:space="0" w:color="auto"/>
        <w:bottom w:val="none" w:sz="0" w:space="0" w:color="auto"/>
        <w:right w:val="none" w:sz="0" w:space="0" w:color="auto"/>
      </w:divBdr>
    </w:div>
    <w:div w:id="2025785514">
      <w:bodyDiv w:val="1"/>
      <w:marLeft w:val="0"/>
      <w:marRight w:val="0"/>
      <w:marTop w:val="0"/>
      <w:marBottom w:val="0"/>
      <w:divBdr>
        <w:top w:val="none" w:sz="0" w:space="0" w:color="auto"/>
        <w:left w:val="none" w:sz="0" w:space="0" w:color="auto"/>
        <w:bottom w:val="none" w:sz="0" w:space="0" w:color="auto"/>
        <w:right w:val="none" w:sz="0" w:space="0" w:color="auto"/>
      </w:divBdr>
    </w:div>
    <w:div w:id="2028752144">
      <w:bodyDiv w:val="1"/>
      <w:marLeft w:val="0"/>
      <w:marRight w:val="0"/>
      <w:marTop w:val="0"/>
      <w:marBottom w:val="0"/>
      <w:divBdr>
        <w:top w:val="none" w:sz="0" w:space="0" w:color="auto"/>
        <w:left w:val="none" w:sz="0" w:space="0" w:color="auto"/>
        <w:bottom w:val="none" w:sz="0" w:space="0" w:color="auto"/>
        <w:right w:val="none" w:sz="0" w:space="0" w:color="auto"/>
      </w:divBdr>
    </w:div>
    <w:div w:id="2059739002">
      <w:bodyDiv w:val="1"/>
      <w:marLeft w:val="0"/>
      <w:marRight w:val="0"/>
      <w:marTop w:val="0"/>
      <w:marBottom w:val="0"/>
      <w:divBdr>
        <w:top w:val="none" w:sz="0" w:space="0" w:color="auto"/>
        <w:left w:val="none" w:sz="0" w:space="0" w:color="auto"/>
        <w:bottom w:val="none" w:sz="0" w:space="0" w:color="auto"/>
        <w:right w:val="none" w:sz="0" w:space="0" w:color="auto"/>
      </w:divBdr>
    </w:div>
    <w:div w:id="2063211233">
      <w:bodyDiv w:val="1"/>
      <w:marLeft w:val="0"/>
      <w:marRight w:val="0"/>
      <w:marTop w:val="0"/>
      <w:marBottom w:val="0"/>
      <w:divBdr>
        <w:top w:val="none" w:sz="0" w:space="0" w:color="auto"/>
        <w:left w:val="none" w:sz="0" w:space="0" w:color="auto"/>
        <w:bottom w:val="none" w:sz="0" w:space="0" w:color="auto"/>
        <w:right w:val="none" w:sz="0" w:space="0" w:color="auto"/>
      </w:divBdr>
    </w:div>
    <w:div w:id="2100365004">
      <w:bodyDiv w:val="1"/>
      <w:marLeft w:val="0"/>
      <w:marRight w:val="0"/>
      <w:marTop w:val="0"/>
      <w:marBottom w:val="0"/>
      <w:divBdr>
        <w:top w:val="none" w:sz="0" w:space="0" w:color="auto"/>
        <w:left w:val="none" w:sz="0" w:space="0" w:color="auto"/>
        <w:bottom w:val="none" w:sz="0" w:space="0" w:color="auto"/>
        <w:right w:val="none" w:sz="0" w:space="0" w:color="auto"/>
      </w:divBdr>
    </w:div>
    <w:div w:id="2115779523">
      <w:bodyDiv w:val="1"/>
      <w:marLeft w:val="0"/>
      <w:marRight w:val="0"/>
      <w:marTop w:val="0"/>
      <w:marBottom w:val="0"/>
      <w:divBdr>
        <w:top w:val="none" w:sz="0" w:space="0" w:color="auto"/>
        <w:left w:val="none" w:sz="0" w:space="0" w:color="auto"/>
        <w:bottom w:val="none" w:sz="0" w:space="0" w:color="auto"/>
        <w:right w:val="none" w:sz="0" w:space="0" w:color="auto"/>
      </w:divBdr>
    </w:div>
    <w:div w:id="2123765177">
      <w:bodyDiv w:val="1"/>
      <w:marLeft w:val="0"/>
      <w:marRight w:val="0"/>
      <w:marTop w:val="0"/>
      <w:marBottom w:val="0"/>
      <w:divBdr>
        <w:top w:val="none" w:sz="0" w:space="0" w:color="auto"/>
        <w:left w:val="none" w:sz="0" w:space="0" w:color="auto"/>
        <w:bottom w:val="none" w:sz="0" w:space="0" w:color="auto"/>
        <w:right w:val="none" w:sz="0" w:space="0" w:color="auto"/>
      </w:divBdr>
    </w:div>
    <w:div w:id="21400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3-540-74761-1_17" TargetMode="External"/><Relationship Id="rId18" Type="http://schemas.openxmlformats.org/officeDocument/2006/relationships/hyperlink" Target="https://www.nasa.gov/mission_pages/cubesats/overview" TargetMode="External"/><Relationship Id="rId26" Type="http://schemas.openxmlformats.org/officeDocument/2006/relationships/hyperlink" Target="https://doi.org/10.1016/j.jcrysgro.2016.08.063" TargetMode="External"/><Relationship Id="rId3" Type="http://schemas.openxmlformats.org/officeDocument/2006/relationships/styles" Target="styles.xml"/><Relationship Id="rId21" Type="http://schemas.openxmlformats.org/officeDocument/2006/relationships/hyperlink" Target="https://meetingorganizer.copernicus.org/EPSC2018/EPSC2018-421-1.pdf" TargetMode="External"/><Relationship Id="rId7" Type="http://schemas.openxmlformats.org/officeDocument/2006/relationships/endnotes" Target="endnotes.xml"/><Relationship Id="rId12" Type="http://schemas.openxmlformats.org/officeDocument/2006/relationships/hyperlink" Target="https://doi.org/10.1007/s10961-019-09743-y" TargetMode="External"/><Relationship Id="rId17" Type="http://schemas.openxmlformats.org/officeDocument/2006/relationships/hyperlink" Target="https://standards.nasa.gov/file/65583/download?token=N-G83Z1S" TargetMode="External"/><Relationship Id="rId25" Type="http://schemas.openxmlformats.org/officeDocument/2006/relationships/hyperlink" Target="https://doi.org/10.1007/s12217-014-939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7226/25244" TargetMode="External"/><Relationship Id="rId20" Type="http://schemas.openxmlformats.org/officeDocument/2006/relationships/hyperlink" Target="https://doi.org/10.1038/s41526-020-0102-3" TargetMode="External"/><Relationship Id="rId29" Type="http://schemas.openxmlformats.org/officeDocument/2006/relationships/hyperlink" Target="https://www.mgi.gov/sites/default/files/documents/MGI-2021-Strategic-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944/preprints202108.0044.v1" TargetMode="External"/><Relationship Id="rId24" Type="http://schemas.openxmlformats.org/officeDocument/2006/relationships/hyperlink" Target="https://doi.org/10.1016/j.fsi.2019.03.0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2/adem.202000169" TargetMode="External"/><Relationship Id="rId23" Type="http://schemas.openxmlformats.org/officeDocument/2006/relationships/hyperlink" Target="https://doi.org/10.3389/fphys.2018.01025" TargetMode="External"/><Relationship Id="rId28" Type="http://schemas.openxmlformats.org/officeDocument/2006/relationships/hyperlink" Target="https://www.nist.gov/mgi/materials-data-resources" TargetMode="External"/><Relationship Id="rId10" Type="http://schemas.openxmlformats.org/officeDocument/2006/relationships/hyperlink" Target="https://www.researchgate.net/profile/Alan-Hargens/publication/23865884_Space_Station_Biological_Research_Project/links/0c96052eff7a7d3b14000000/Space-Station-Biological-Research-Project.pdf" TargetMode="External"/><Relationship Id="rId19" Type="http://schemas.openxmlformats.org/officeDocument/2006/relationships/hyperlink" Target="https://doi.org/10.1038/s41526-017-0021-0" TargetMode="External"/><Relationship Id="rId31" Type="http://schemas.openxmlformats.org/officeDocument/2006/relationships/hyperlink" Target="https://doi.org/10.1007/s11837-011-0053-y" TargetMode="External"/><Relationship Id="rId4" Type="http://schemas.openxmlformats.org/officeDocument/2006/relationships/settings" Target="settings.xml"/><Relationship Id="rId9" Type="http://schemas.openxmlformats.org/officeDocument/2006/relationships/hyperlink" Target="https://doi.org/10.1149/1.2134195" TargetMode="External"/><Relationship Id="rId14" Type="http://schemas.openxmlformats.org/officeDocument/2006/relationships/hyperlink" Target="https://doi.org/10.1002/adem.202001223" TargetMode="External"/><Relationship Id="rId22" Type="http://schemas.openxmlformats.org/officeDocument/2006/relationships/hyperlink" Target="https://doi.org/10.1109/AERO.2011.5747232" TargetMode="External"/><Relationship Id="rId27" Type="http://schemas.openxmlformats.org/officeDocument/2006/relationships/hyperlink" Target="https://www.nasa.gov/sites/default/files/atoms/files/commleodevt_plan_6-7-19_final1.pdf" TargetMode="External"/><Relationship Id="rId30" Type="http://schemas.openxmlformats.org/officeDocument/2006/relationships/hyperlink" Target="https://ntrs.nasa.gov/citations/20180002010" TargetMode="External"/><Relationship Id="rId8" Type="http://schemas.openxmlformats.org/officeDocument/2006/relationships/hyperlink" Target="https://redwirespace.com/products/a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07C4F7B-3BA6-42CC-BA3D-6EEDB38D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2021-12-16T16:29:00Z</dcterms:created>
  <dcterms:modified xsi:type="dcterms:W3CDTF">2021-12-22T23:56:00Z</dcterms:modified>
</cp:coreProperties>
</file>