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125F01" w14:textId="54B8E80E" w:rsidR="00430607" w:rsidRPr="00A45673" w:rsidRDefault="00430607" w:rsidP="00430607">
      <w:pPr>
        <w:rPr>
          <w:rFonts w:ascii="Garamond" w:eastAsia="Times New Roman" w:hAnsi="Garamond" w:cs="Times New Roman"/>
          <w:b/>
          <w:sz w:val="24"/>
          <w:szCs w:val="24"/>
        </w:rPr>
      </w:pPr>
      <w:r w:rsidRPr="00A45673">
        <w:rPr>
          <w:rFonts w:ascii="Garamond" w:eastAsia="Times New Roman" w:hAnsi="Garamond" w:cs="Times New Roman"/>
          <w:b/>
          <w:sz w:val="24"/>
          <w:szCs w:val="24"/>
        </w:rPr>
        <w:t xml:space="preserve">Topical: </w:t>
      </w:r>
      <w:r w:rsidR="00924234" w:rsidRPr="00A45673">
        <w:rPr>
          <w:rFonts w:ascii="Garamond" w:eastAsia="Times New Roman" w:hAnsi="Garamond" w:cs="Times New Roman"/>
          <w:b/>
          <w:sz w:val="24"/>
          <w:szCs w:val="24"/>
        </w:rPr>
        <w:t>Microbiology of</w:t>
      </w:r>
      <w:r w:rsidRPr="00A45673">
        <w:rPr>
          <w:rFonts w:ascii="Garamond" w:eastAsia="Times New Roman" w:hAnsi="Garamond" w:cs="Times New Roman"/>
          <w:b/>
          <w:sz w:val="24"/>
          <w:szCs w:val="24"/>
        </w:rPr>
        <w:t xml:space="preserve"> Horizontal Gene Transfer </w:t>
      </w:r>
      <w:r w:rsidR="00924234" w:rsidRPr="00A45673">
        <w:rPr>
          <w:rFonts w:ascii="Garamond" w:eastAsia="Times New Roman" w:hAnsi="Garamond" w:cs="Times New Roman"/>
          <w:b/>
          <w:sz w:val="24"/>
          <w:szCs w:val="24"/>
        </w:rPr>
        <w:t xml:space="preserve">and Microgravity </w:t>
      </w:r>
      <w:r w:rsidRPr="00A45673">
        <w:rPr>
          <w:rFonts w:ascii="Garamond" w:eastAsia="Times New Roman" w:hAnsi="Garamond" w:cs="Times New Roman"/>
          <w:b/>
          <w:sz w:val="24"/>
          <w:szCs w:val="24"/>
        </w:rPr>
        <w:t>Biofilm</w:t>
      </w:r>
      <w:r w:rsidR="00924234" w:rsidRPr="00A45673">
        <w:rPr>
          <w:rFonts w:ascii="Garamond" w:eastAsia="Times New Roman" w:hAnsi="Garamond" w:cs="Times New Roman"/>
          <w:b/>
          <w:sz w:val="24"/>
          <w:szCs w:val="24"/>
        </w:rPr>
        <w:t>s</w:t>
      </w:r>
    </w:p>
    <w:p w14:paraId="1DD37A5D" w14:textId="77777777" w:rsidR="00430607" w:rsidRPr="00A45673" w:rsidRDefault="00430607" w:rsidP="00430607">
      <w:pPr>
        <w:spacing w:after="0" w:line="240" w:lineRule="auto"/>
        <w:rPr>
          <w:rFonts w:ascii="Garamond" w:eastAsia="Times New Roman" w:hAnsi="Garamond" w:cs="Times New Roman"/>
          <w:sz w:val="24"/>
          <w:szCs w:val="24"/>
        </w:rPr>
      </w:pPr>
      <w:r w:rsidRPr="00A45673">
        <w:rPr>
          <w:rFonts w:ascii="Garamond" w:eastAsia="Times New Roman" w:hAnsi="Garamond" w:cs="Times New Roman"/>
          <w:sz w:val="24"/>
          <w:szCs w:val="24"/>
        </w:rPr>
        <w:t xml:space="preserve">Authors: </w:t>
      </w:r>
    </w:p>
    <w:p w14:paraId="550A02D2" w14:textId="77777777" w:rsidR="00430607" w:rsidRPr="00A45673" w:rsidRDefault="00430607" w:rsidP="00430607">
      <w:pPr>
        <w:spacing w:after="0" w:line="240" w:lineRule="auto"/>
        <w:rPr>
          <w:rFonts w:ascii="Garamond" w:eastAsia="Times New Roman" w:hAnsi="Garamond" w:cs="Times New Roman"/>
          <w:sz w:val="24"/>
          <w:szCs w:val="24"/>
          <w:vertAlign w:val="superscript"/>
        </w:rPr>
      </w:pPr>
      <w:r w:rsidRPr="00A45673">
        <w:rPr>
          <w:rFonts w:ascii="Garamond" w:eastAsia="Times New Roman" w:hAnsi="Garamond" w:cs="Times New Roman"/>
          <w:sz w:val="24"/>
          <w:szCs w:val="24"/>
        </w:rPr>
        <w:t>Velez-Justiniano, Yo-Ann</w:t>
      </w:r>
      <w:r w:rsidRPr="00A45673">
        <w:rPr>
          <w:rFonts w:ascii="Garamond" w:eastAsia="Times New Roman" w:hAnsi="Garamond" w:cs="Times New Roman"/>
          <w:sz w:val="24"/>
          <w:szCs w:val="24"/>
          <w:vertAlign w:val="superscript"/>
        </w:rPr>
        <w:t>1</w:t>
      </w:r>
    </w:p>
    <w:p w14:paraId="387E73B1" w14:textId="7319B49D" w:rsidR="00430607" w:rsidRPr="00A45673" w:rsidRDefault="00430607" w:rsidP="007D46D0">
      <w:pPr>
        <w:spacing w:after="0" w:line="240" w:lineRule="auto"/>
        <w:ind w:left="720"/>
        <w:rPr>
          <w:rFonts w:ascii="Garamond" w:eastAsia="Times New Roman" w:hAnsi="Garamond" w:cs="Times New Roman"/>
          <w:sz w:val="24"/>
          <w:szCs w:val="24"/>
        </w:rPr>
      </w:pPr>
      <w:r w:rsidRPr="00A45673">
        <w:rPr>
          <w:rFonts w:ascii="Garamond" w:eastAsia="Times New Roman" w:hAnsi="Garamond" w:cs="Times New Roman"/>
          <w:sz w:val="24"/>
          <w:szCs w:val="24"/>
        </w:rPr>
        <w:t xml:space="preserve">   </w:t>
      </w:r>
      <w:r w:rsidR="007D46D0" w:rsidRPr="00A45673">
        <w:rPr>
          <w:rFonts w:ascii="Garamond" w:eastAsia="Times New Roman" w:hAnsi="Garamond" w:cs="Times New Roman"/>
          <w:sz w:val="24"/>
          <w:szCs w:val="24"/>
        </w:rPr>
        <w:t>The University of Alabama in Huntsville</w:t>
      </w:r>
    </w:p>
    <w:p w14:paraId="662912C2" w14:textId="7CB77766" w:rsidR="00430607" w:rsidRPr="00A45673" w:rsidRDefault="00430607" w:rsidP="00430607">
      <w:pPr>
        <w:spacing w:after="0" w:line="240" w:lineRule="auto"/>
        <w:ind w:left="720"/>
        <w:rPr>
          <w:rFonts w:ascii="Garamond" w:eastAsia="Times New Roman" w:hAnsi="Garamond" w:cs="Times New Roman"/>
          <w:color w:val="1155CC"/>
          <w:sz w:val="24"/>
          <w:szCs w:val="24"/>
          <w:u w:val="single"/>
        </w:rPr>
      </w:pPr>
      <w:r w:rsidRPr="00A45673">
        <w:rPr>
          <w:rFonts w:ascii="Garamond" w:eastAsia="Times New Roman" w:hAnsi="Garamond" w:cs="Times New Roman"/>
          <w:sz w:val="24"/>
          <w:szCs w:val="24"/>
        </w:rPr>
        <w:t xml:space="preserve">   </w:t>
      </w:r>
      <w:hyperlink r:id="rId7" w:history="1">
        <w:r w:rsidR="007D46D0" w:rsidRPr="00A45673">
          <w:rPr>
            <w:rStyle w:val="Hyperlink"/>
            <w:rFonts w:ascii="Garamond" w:eastAsia="Times New Roman" w:hAnsi="Garamond" w:cs="Times New Roman"/>
            <w:sz w:val="24"/>
            <w:szCs w:val="24"/>
          </w:rPr>
          <w:t>yj0015@uah.edu</w:t>
        </w:r>
      </w:hyperlink>
      <w:r w:rsidR="007D46D0" w:rsidRPr="00A45673">
        <w:rPr>
          <w:rFonts w:ascii="Garamond" w:eastAsia="Times New Roman" w:hAnsi="Garamond" w:cs="Times New Roman"/>
          <w:sz w:val="24"/>
          <w:szCs w:val="24"/>
        </w:rPr>
        <w:t xml:space="preserve"> </w:t>
      </w:r>
    </w:p>
    <w:p w14:paraId="50C184ED" w14:textId="3F643635" w:rsidR="00430607" w:rsidRPr="00A45673" w:rsidRDefault="00430607" w:rsidP="00430607">
      <w:pPr>
        <w:spacing w:after="0" w:line="240" w:lineRule="auto"/>
        <w:rPr>
          <w:rFonts w:ascii="Garamond" w:eastAsia="Times New Roman" w:hAnsi="Garamond" w:cs="Times New Roman"/>
          <w:color w:val="000000" w:themeColor="text1"/>
          <w:sz w:val="24"/>
          <w:szCs w:val="24"/>
          <w:vertAlign w:val="superscript"/>
        </w:rPr>
      </w:pPr>
      <w:proofErr w:type="spellStart"/>
      <w:r w:rsidRPr="00A45673">
        <w:rPr>
          <w:rFonts w:ascii="Garamond" w:eastAsia="Times New Roman" w:hAnsi="Garamond" w:cs="Times New Roman"/>
          <w:color w:val="000000" w:themeColor="text1"/>
          <w:sz w:val="24"/>
          <w:szCs w:val="24"/>
        </w:rPr>
        <w:t>Doerfert</w:t>
      </w:r>
      <w:proofErr w:type="spellEnd"/>
      <w:r w:rsidRPr="00A45673">
        <w:rPr>
          <w:rFonts w:ascii="Garamond" w:eastAsia="Times New Roman" w:hAnsi="Garamond" w:cs="Times New Roman"/>
          <w:color w:val="000000" w:themeColor="text1"/>
          <w:sz w:val="24"/>
          <w:szCs w:val="24"/>
        </w:rPr>
        <w:t>, Sebastian N</w:t>
      </w:r>
      <w:r w:rsidR="007D46D0" w:rsidRPr="00A45673">
        <w:rPr>
          <w:rFonts w:ascii="Garamond" w:eastAsia="Times New Roman" w:hAnsi="Garamond" w:cs="Times New Roman"/>
          <w:color w:val="000000" w:themeColor="text1"/>
          <w:sz w:val="24"/>
          <w:szCs w:val="24"/>
          <w:vertAlign w:val="superscript"/>
        </w:rPr>
        <w:t>1</w:t>
      </w:r>
    </w:p>
    <w:p w14:paraId="2B1559E1" w14:textId="77777777" w:rsidR="00430607" w:rsidRPr="00A45673" w:rsidRDefault="00430607" w:rsidP="00430607">
      <w:pPr>
        <w:spacing w:line="240" w:lineRule="auto"/>
        <w:ind w:left="810"/>
        <w:contextualSpacing/>
        <w:rPr>
          <w:rFonts w:ascii="Garamond" w:eastAsia="Times New Roman" w:hAnsi="Garamond" w:cs="Times New Roman"/>
          <w:sz w:val="24"/>
          <w:szCs w:val="24"/>
        </w:rPr>
      </w:pPr>
      <w:r w:rsidRPr="00A45673">
        <w:rPr>
          <w:rFonts w:ascii="Garamond" w:eastAsia="Times New Roman" w:hAnsi="Garamond" w:cs="Times New Roman"/>
          <w:sz w:val="24"/>
          <w:szCs w:val="24"/>
        </w:rPr>
        <w:t>The University of Alabama in Huntsville</w:t>
      </w:r>
    </w:p>
    <w:p w14:paraId="6D25E826" w14:textId="77777777" w:rsidR="00430607" w:rsidRPr="00A45673" w:rsidRDefault="00430607" w:rsidP="00430607">
      <w:pPr>
        <w:spacing w:after="0" w:line="240" w:lineRule="auto"/>
        <w:ind w:firstLine="720"/>
        <w:rPr>
          <w:rFonts w:ascii="Garamond" w:eastAsia="Times New Roman" w:hAnsi="Garamond" w:cs="Times New Roman"/>
          <w:color w:val="000000" w:themeColor="text1"/>
          <w:sz w:val="24"/>
          <w:szCs w:val="24"/>
        </w:rPr>
      </w:pPr>
      <w:r w:rsidRPr="00A45673">
        <w:rPr>
          <w:rFonts w:ascii="Garamond" w:eastAsia="Times New Roman" w:hAnsi="Garamond" w:cs="Times New Roman"/>
          <w:color w:val="000000" w:themeColor="text1"/>
          <w:sz w:val="24"/>
          <w:szCs w:val="24"/>
        </w:rPr>
        <w:t xml:space="preserve"> </w:t>
      </w:r>
      <w:hyperlink r:id="rId8" w:history="1">
        <w:r w:rsidRPr="00A45673">
          <w:rPr>
            <w:rStyle w:val="Hyperlink"/>
            <w:rFonts w:ascii="Garamond" w:eastAsia="Times New Roman" w:hAnsi="Garamond" w:cs="Times New Roman"/>
            <w:sz w:val="24"/>
            <w:szCs w:val="24"/>
          </w:rPr>
          <w:t>doerfert@gmail.com</w:t>
        </w:r>
      </w:hyperlink>
      <w:r w:rsidRPr="00A45673">
        <w:rPr>
          <w:rFonts w:ascii="Garamond" w:eastAsia="Times New Roman" w:hAnsi="Garamond" w:cs="Times New Roman"/>
          <w:color w:val="000000" w:themeColor="text1"/>
          <w:sz w:val="24"/>
          <w:szCs w:val="24"/>
        </w:rPr>
        <w:t xml:space="preserve"> </w:t>
      </w:r>
    </w:p>
    <w:p w14:paraId="6247EAB8" w14:textId="14FE9BDE" w:rsidR="00430607" w:rsidRPr="00A45673" w:rsidRDefault="00430607" w:rsidP="00430607">
      <w:pPr>
        <w:spacing w:line="240" w:lineRule="auto"/>
        <w:contextualSpacing/>
        <w:rPr>
          <w:rFonts w:ascii="Garamond" w:eastAsia="Times New Roman" w:hAnsi="Garamond" w:cs="Times New Roman"/>
          <w:sz w:val="24"/>
          <w:szCs w:val="24"/>
          <w:vertAlign w:val="superscript"/>
        </w:rPr>
      </w:pPr>
      <w:r w:rsidRPr="00A45673">
        <w:rPr>
          <w:rFonts w:ascii="Garamond" w:eastAsia="Times New Roman" w:hAnsi="Garamond" w:cs="Times New Roman"/>
          <w:sz w:val="24"/>
          <w:szCs w:val="24"/>
        </w:rPr>
        <w:t>Sysoeva, Tatyana</w:t>
      </w:r>
      <w:r w:rsidR="007D46D0" w:rsidRPr="00A45673">
        <w:rPr>
          <w:rFonts w:ascii="Garamond" w:eastAsia="Times New Roman" w:hAnsi="Garamond" w:cs="Times New Roman"/>
          <w:sz w:val="24"/>
          <w:szCs w:val="24"/>
          <w:vertAlign w:val="superscript"/>
        </w:rPr>
        <w:t>1</w:t>
      </w:r>
    </w:p>
    <w:p w14:paraId="7C048ADA" w14:textId="77777777" w:rsidR="00430607" w:rsidRPr="00A45673" w:rsidRDefault="00430607" w:rsidP="00430607">
      <w:pPr>
        <w:spacing w:line="240" w:lineRule="auto"/>
        <w:ind w:left="810"/>
        <w:contextualSpacing/>
        <w:rPr>
          <w:rFonts w:ascii="Garamond" w:eastAsia="Times New Roman" w:hAnsi="Garamond" w:cs="Times New Roman"/>
          <w:sz w:val="24"/>
          <w:szCs w:val="24"/>
        </w:rPr>
      </w:pPr>
      <w:r w:rsidRPr="00A45673">
        <w:rPr>
          <w:rFonts w:ascii="Garamond" w:eastAsia="Times New Roman" w:hAnsi="Garamond" w:cs="Times New Roman"/>
          <w:sz w:val="24"/>
          <w:szCs w:val="24"/>
        </w:rPr>
        <w:t>The University of Alabama in Huntsville</w:t>
      </w:r>
    </w:p>
    <w:p w14:paraId="554FD09E" w14:textId="77777777" w:rsidR="00430607" w:rsidRPr="00A45673" w:rsidRDefault="005B3229" w:rsidP="00430607">
      <w:pPr>
        <w:spacing w:line="240" w:lineRule="auto"/>
        <w:ind w:left="810"/>
        <w:contextualSpacing/>
        <w:rPr>
          <w:rFonts w:ascii="Garamond" w:eastAsia="Times New Roman" w:hAnsi="Garamond" w:cs="Times New Roman"/>
          <w:sz w:val="24"/>
          <w:szCs w:val="24"/>
        </w:rPr>
      </w:pPr>
      <w:hyperlink r:id="rId9" w:history="1">
        <w:r w:rsidR="00430607" w:rsidRPr="00A45673">
          <w:rPr>
            <w:rStyle w:val="Hyperlink"/>
            <w:rFonts w:ascii="Garamond" w:eastAsia="Times New Roman" w:hAnsi="Garamond" w:cs="Times New Roman"/>
            <w:sz w:val="24"/>
            <w:szCs w:val="24"/>
          </w:rPr>
          <w:t>tatyana.sysoeva@uah.edu</w:t>
        </w:r>
      </w:hyperlink>
    </w:p>
    <w:p w14:paraId="72032E50" w14:textId="77777777" w:rsidR="00430607" w:rsidRPr="00A45673" w:rsidRDefault="00430607" w:rsidP="00430607">
      <w:pPr>
        <w:rPr>
          <w:rFonts w:ascii="Garamond" w:eastAsia="Times New Roman" w:hAnsi="Garamond" w:cs="Times New Roman"/>
          <w:sz w:val="24"/>
          <w:szCs w:val="24"/>
        </w:rPr>
      </w:pPr>
    </w:p>
    <w:p w14:paraId="0000000B" w14:textId="77777777" w:rsidR="006E0718" w:rsidRPr="00D94F3A" w:rsidRDefault="006E0718">
      <w:pPr>
        <w:rPr>
          <w:rFonts w:ascii="Times New Roman" w:eastAsia="Times New Roman" w:hAnsi="Times New Roman" w:cs="Times New Roman"/>
          <w:color w:val="980000"/>
          <w:sz w:val="24"/>
          <w:szCs w:val="24"/>
          <w:highlight w:val="yellow"/>
        </w:rPr>
      </w:pPr>
    </w:p>
    <w:p w14:paraId="0000000C" w14:textId="77777777" w:rsidR="006E0718" w:rsidRPr="00D94F3A" w:rsidRDefault="006E0718">
      <w:pPr>
        <w:rPr>
          <w:rFonts w:ascii="Times New Roman" w:eastAsia="Times New Roman" w:hAnsi="Times New Roman" w:cs="Times New Roman"/>
          <w:color w:val="980000"/>
          <w:sz w:val="24"/>
          <w:szCs w:val="24"/>
          <w:highlight w:val="yellow"/>
        </w:rPr>
      </w:pPr>
    </w:p>
    <w:p w14:paraId="0000000D" w14:textId="77777777" w:rsidR="006E0718" w:rsidRPr="00D94F3A" w:rsidRDefault="006E0718">
      <w:pPr>
        <w:rPr>
          <w:rFonts w:ascii="Times New Roman" w:eastAsia="Times New Roman" w:hAnsi="Times New Roman" w:cs="Times New Roman"/>
          <w:color w:val="980000"/>
          <w:sz w:val="24"/>
          <w:szCs w:val="24"/>
          <w:highlight w:val="yellow"/>
        </w:rPr>
      </w:pPr>
    </w:p>
    <w:p w14:paraId="0000000E" w14:textId="77777777" w:rsidR="006E0718" w:rsidRPr="00D94F3A" w:rsidRDefault="006E0718">
      <w:pPr>
        <w:rPr>
          <w:rFonts w:ascii="Times New Roman" w:eastAsia="Times New Roman" w:hAnsi="Times New Roman" w:cs="Times New Roman"/>
          <w:color w:val="980000"/>
          <w:sz w:val="24"/>
          <w:szCs w:val="24"/>
          <w:highlight w:val="yellow"/>
        </w:rPr>
      </w:pPr>
    </w:p>
    <w:p w14:paraId="0000000F" w14:textId="77777777" w:rsidR="006E0718" w:rsidRPr="00D94F3A" w:rsidRDefault="006E0718">
      <w:pPr>
        <w:rPr>
          <w:rFonts w:ascii="Times New Roman" w:eastAsia="Times New Roman" w:hAnsi="Times New Roman" w:cs="Times New Roman"/>
          <w:color w:val="980000"/>
          <w:sz w:val="24"/>
          <w:szCs w:val="24"/>
          <w:highlight w:val="yellow"/>
        </w:rPr>
      </w:pPr>
    </w:p>
    <w:p w14:paraId="00000010" w14:textId="77777777" w:rsidR="006E0718" w:rsidRPr="00D94F3A" w:rsidRDefault="006E0718">
      <w:pPr>
        <w:rPr>
          <w:rFonts w:ascii="Times New Roman" w:eastAsia="Times New Roman" w:hAnsi="Times New Roman" w:cs="Times New Roman"/>
          <w:color w:val="980000"/>
          <w:sz w:val="24"/>
          <w:szCs w:val="24"/>
          <w:highlight w:val="yellow"/>
        </w:rPr>
      </w:pPr>
    </w:p>
    <w:p w14:paraId="00000011" w14:textId="77777777" w:rsidR="006E0718" w:rsidRPr="00D94F3A" w:rsidRDefault="006E0718">
      <w:pPr>
        <w:rPr>
          <w:rFonts w:ascii="Times New Roman" w:eastAsia="Times New Roman" w:hAnsi="Times New Roman" w:cs="Times New Roman"/>
          <w:color w:val="980000"/>
          <w:sz w:val="24"/>
          <w:szCs w:val="24"/>
          <w:highlight w:val="yellow"/>
        </w:rPr>
      </w:pPr>
    </w:p>
    <w:p w14:paraId="00000012" w14:textId="77777777" w:rsidR="006E0718" w:rsidRPr="00D94F3A" w:rsidRDefault="006E0718">
      <w:pPr>
        <w:rPr>
          <w:rFonts w:ascii="Times New Roman" w:eastAsia="Times New Roman" w:hAnsi="Times New Roman" w:cs="Times New Roman"/>
          <w:color w:val="980000"/>
          <w:sz w:val="24"/>
          <w:szCs w:val="24"/>
          <w:highlight w:val="yellow"/>
        </w:rPr>
      </w:pPr>
    </w:p>
    <w:p w14:paraId="00000013" w14:textId="77777777" w:rsidR="006E0718" w:rsidRPr="00D94F3A" w:rsidRDefault="006E0718">
      <w:pPr>
        <w:rPr>
          <w:rFonts w:ascii="Times New Roman" w:eastAsia="Times New Roman" w:hAnsi="Times New Roman" w:cs="Times New Roman"/>
          <w:color w:val="980000"/>
          <w:sz w:val="24"/>
          <w:szCs w:val="24"/>
          <w:highlight w:val="yellow"/>
        </w:rPr>
      </w:pPr>
    </w:p>
    <w:p w14:paraId="00000014" w14:textId="77777777" w:rsidR="006E0718" w:rsidRPr="00D94F3A" w:rsidRDefault="006E0718">
      <w:pPr>
        <w:rPr>
          <w:rFonts w:ascii="Times New Roman" w:eastAsia="Times New Roman" w:hAnsi="Times New Roman" w:cs="Times New Roman"/>
          <w:color w:val="980000"/>
          <w:sz w:val="24"/>
          <w:szCs w:val="24"/>
          <w:highlight w:val="yellow"/>
        </w:rPr>
      </w:pPr>
    </w:p>
    <w:p w14:paraId="00000015" w14:textId="77777777" w:rsidR="006E0718" w:rsidRPr="00D94F3A" w:rsidRDefault="006E0718">
      <w:pPr>
        <w:rPr>
          <w:rFonts w:ascii="Times New Roman" w:eastAsia="Times New Roman" w:hAnsi="Times New Roman" w:cs="Times New Roman"/>
          <w:color w:val="980000"/>
          <w:sz w:val="24"/>
          <w:szCs w:val="24"/>
          <w:highlight w:val="yellow"/>
        </w:rPr>
      </w:pPr>
    </w:p>
    <w:p w14:paraId="00000016" w14:textId="77777777" w:rsidR="006E0718" w:rsidRPr="00D94F3A" w:rsidRDefault="006E0718">
      <w:pPr>
        <w:rPr>
          <w:rFonts w:ascii="Times New Roman" w:eastAsia="Times New Roman" w:hAnsi="Times New Roman" w:cs="Times New Roman"/>
          <w:color w:val="980000"/>
          <w:sz w:val="24"/>
          <w:szCs w:val="24"/>
          <w:highlight w:val="yellow"/>
        </w:rPr>
      </w:pPr>
    </w:p>
    <w:p w14:paraId="00000017" w14:textId="77777777" w:rsidR="006E0718" w:rsidRPr="00D94F3A" w:rsidRDefault="006E0718">
      <w:pPr>
        <w:rPr>
          <w:rFonts w:ascii="Times New Roman" w:eastAsia="Times New Roman" w:hAnsi="Times New Roman" w:cs="Times New Roman"/>
          <w:color w:val="980000"/>
          <w:sz w:val="24"/>
          <w:szCs w:val="24"/>
          <w:highlight w:val="yellow"/>
        </w:rPr>
      </w:pPr>
    </w:p>
    <w:p w14:paraId="00000018" w14:textId="77777777" w:rsidR="006E0718" w:rsidRPr="00D94F3A" w:rsidRDefault="006E0718">
      <w:pPr>
        <w:rPr>
          <w:rFonts w:ascii="Times New Roman" w:eastAsia="Times New Roman" w:hAnsi="Times New Roman" w:cs="Times New Roman"/>
          <w:color w:val="980000"/>
          <w:sz w:val="24"/>
          <w:szCs w:val="24"/>
          <w:highlight w:val="yellow"/>
        </w:rPr>
      </w:pPr>
    </w:p>
    <w:p w14:paraId="00000019" w14:textId="77777777" w:rsidR="006E0718" w:rsidRPr="00D94F3A" w:rsidRDefault="006E0718">
      <w:pPr>
        <w:rPr>
          <w:rFonts w:ascii="Times New Roman" w:eastAsia="Times New Roman" w:hAnsi="Times New Roman" w:cs="Times New Roman"/>
          <w:color w:val="980000"/>
          <w:sz w:val="24"/>
          <w:szCs w:val="24"/>
          <w:highlight w:val="yellow"/>
        </w:rPr>
      </w:pPr>
    </w:p>
    <w:p w14:paraId="0000001A" w14:textId="77777777" w:rsidR="006E0718" w:rsidRPr="00D94F3A" w:rsidRDefault="006E0718">
      <w:pPr>
        <w:rPr>
          <w:rFonts w:ascii="Times New Roman" w:eastAsia="Times New Roman" w:hAnsi="Times New Roman" w:cs="Times New Roman"/>
          <w:color w:val="980000"/>
          <w:sz w:val="24"/>
          <w:szCs w:val="24"/>
          <w:highlight w:val="yellow"/>
        </w:rPr>
      </w:pPr>
    </w:p>
    <w:p w14:paraId="0000001B" w14:textId="77777777" w:rsidR="006E0718" w:rsidRPr="00D94F3A" w:rsidRDefault="006E0718">
      <w:pPr>
        <w:rPr>
          <w:rFonts w:ascii="Times New Roman" w:eastAsia="Times New Roman" w:hAnsi="Times New Roman" w:cs="Times New Roman"/>
          <w:color w:val="980000"/>
          <w:sz w:val="24"/>
          <w:szCs w:val="24"/>
          <w:highlight w:val="yellow"/>
        </w:rPr>
      </w:pPr>
    </w:p>
    <w:p w14:paraId="0000001C" w14:textId="77777777" w:rsidR="006E0718" w:rsidRPr="00D94F3A" w:rsidRDefault="006E0718">
      <w:pPr>
        <w:rPr>
          <w:rFonts w:ascii="Times New Roman" w:eastAsia="Times New Roman" w:hAnsi="Times New Roman" w:cs="Times New Roman"/>
          <w:color w:val="980000"/>
          <w:sz w:val="24"/>
          <w:szCs w:val="24"/>
          <w:highlight w:val="yellow"/>
        </w:rPr>
      </w:pPr>
    </w:p>
    <w:p w14:paraId="28C1DE6E" w14:textId="77777777" w:rsidR="00BA6B75" w:rsidRPr="00D94F3A" w:rsidRDefault="00BA6B75">
      <w:pPr>
        <w:rPr>
          <w:rFonts w:ascii="Times New Roman" w:eastAsia="Times New Roman" w:hAnsi="Times New Roman" w:cs="Times New Roman"/>
          <w:b/>
          <w:sz w:val="24"/>
          <w:szCs w:val="24"/>
        </w:rPr>
      </w:pPr>
    </w:p>
    <w:p w14:paraId="172B750B" w14:textId="4856DFCB" w:rsidR="006C2375" w:rsidRDefault="006C2375">
      <w:pPr>
        <w:rPr>
          <w:rFonts w:ascii="Garamond" w:eastAsia="Times New Roman" w:hAnsi="Garamond" w:cs="Times New Roman"/>
          <w:b/>
          <w:sz w:val="24"/>
          <w:szCs w:val="24"/>
        </w:rPr>
      </w:pPr>
    </w:p>
    <w:p w14:paraId="716146D0" w14:textId="792B8F75" w:rsidR="007178E7" w:rsidRPr="00A45673" w:rsidRDefault="006E549A" w:rsidP="009D2795">
      <w:pPr>
        <w:spacing w:line="240" w:lineRule="auto"/>
        <w:jc w:val="both"/>
        <w:rPr>
          <w:rFonts w:ascii="Garamond" w:eastAsia="Times New Roman" w:hAnsi="Garamond" w:cs="Times New Roman"/>
          <w:b/>
          <w:sz w:val="24"/>
          <w:szCs w:val="24"/>
        </w:rPr>
      </w:pPr>
      <w:r>
        <w:rPr>
          <w:rFonts w:ascii="Garamond" w:eastAsia="Times New Roman" w:hAnsi="Garamond" w:cs="Times New Roman"/>
          <w:b/>
          <w:sz w:val="24"/>
          <w:szCs w:val="24"/>
        </w:rPr>
        <w:lastRenderedPageBreak/>
        <w:t>Abstract</w:t>
      </w:r>
      <w:r w:rsidR="007178E7" w:rsidRPr="00A45673">
        <w:rPr>
          <w:rFonts w:ascii="Garamond" w:eastAsia="Times New Roman" w:hAnsi="Garamond" w:cs="Times New Roman"/>
          <w:b/>
          <w:sz w:val="24"/>
          <w:szCs w:val="24"/>
        </w:rPr>
        <w:t xml:space="preserve"> </w:t>
      </w:r>
    </w:p>
    <w:p w14:paraId="5CFE1D7B" w14:textId="6FE32E41" w:rsidR="007E3A56" w:rsidRPr="00A45673" w:rsidRDefault="007178E7"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 xml:space="preserve">Structured microbial communities - biofilms - have been found on multiple surfaces in </w:t>
      </w:r>
      <w:r w:rsidR="00BA3E7D" w:rsidRPr="00A45673">
        <w:rPr>
          <w:rFonts w:ascii="Garamond" w:eastAsia="Times New Roman" w:hAnsi="Garamond" w:cs="Times New Roman"/>
          <w:sz w:val="24"/>
          <w:szCs w:val="24"/>
        </w:rPr>
        <w:t>space systems</w:t>
      </w:r>
      <w:r w:rsidRPr="00A45673">
        <w:rPr>
          <w:rFonts w:ascii="Garamond" w:eastAsia="Times New Roman" w:hAnsi="Garamond" w:cs="Times New Roman"/>
          <w:sz w:val="24"/>
          <w:szCs w:val="24"/>
        </w:rPr>
        <w:t>, mainly in the International Space Station</w:t>
      </w:r>
      <w:r w:rsidRPr="00A45673">
        <w:rPr>
          <w:rFonts w:ascii="Garamond" w:hAnsi="Garamond" w:cs="Times New Roman"/>
          <w:sz w:val="24"/>
          <w:szCs w:val="24"/>
        </w:rPr>
        <w:t xml:space="preserve"> (ISS) </w:t>
      </w:r>
      <w:r w:rsidRPr="00A45673">
        <w:rPr>
          <w:rFonts w:ascii="Garamond" w:eastAsia="Times New Roman" w:hAnsi="Garamond" w:cs="Times New Roman"/>
          <w:sz w:val="24"/>
          <w:szCs w:val="24"/>
        </w:rPr>
        <w:t>(Zea, 2018). Due to biofilm interactions with the materials and systems, they pose risks to the flight systems and thus are of interest to study in preparation for long</w:t>
      </w:r>
      <w:r w:rsidR="001F0210" w:rsidRPr="00A45673">
        <w:rPr>
          <w:rFonts w:ascii="Garamond" w:eastAsia="Times New Roman" w:hAnsi="Garamond" w:cs="Times New Roman"/>
          <w:sz w:val="24"/>
          <w:szCs w:val="24"/>
        </w:rPr>
        <w:t>-term</w:t>
      </w:r>
      <w:r w:rsidRPr="00A45673">
        <w:rPr>
          <w:rFonts w:ascii="Garamond" w:eastAsia="Times New Roman" w:hAnsi="Garamond" w:cs="Times New Roman"/>
          <w:sz w:val="24"/>
          <w:szCs w:val="24"/>
        </w:rPr>
        <w:t xml:space="preserve"> crewed missions to the Moon and Mars. Many strategies for biofilm elimination have been proposed, studied</w:t>
      </w:r>
      <w:r w:rsidR="001F0210"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and used with some degree of success. However, many physiological processes of biofilms grown under reduced gravity conditions remain uncharacterized, hindering our success in biofilm mitigation.</w:t>
      </w:r>
      <w:r w:rsidR="006E549A">
        <w:rPr>
          <w:rFonts w:ascii="Garamond" w:eastAsia="Times New Roman" w:hAnsi="Garamond" w:cs="Times New Roman"/>
          <w:sz w:val="24"/>
          <w:szCs w:val="24"/>
        </w:rPr>
        <w:t xml:space="preserve"> </w:t>
      </w:r>
      <w:r w:rsidRPr="00A45673">
        <w:rPr>
          <w:rFonts w:ascii="Garamond" w:eastAsia="Times New Roman" w:hAnsi="Garamond" w:cs="Times New Roman"/>
          <w:sz w:val="24"/>
          <w:szCs w:val="24"/>
        </w:rPr>
        <w:t>On Earth, biofilms are known to be “hot spots” for gene exchange among microbes through the processes of horizontal gene transfer (HGT). HGT in bacteria mainly occurs via transformation, transduction, and plasmid conjugation.</w:t>
      </w:r>
      <w:r w:rsidR="007A231F" w:rsidRPr="00A45673">
        <w:rPr>
          <w:rFonts w:ascii="Garamond" w:eastAsia="Times New Roman" w:hAnsi="Garamond" w:cs="Times New Roman"/>
          <w:sz w:val="24"/>
          <w:szCs w:val="24"/>
        </w:rPr>
        <w:t xml:space="preserve"> </w:t>
      </w:r>
      <w:r w:rsidRPr="00A45673">
        <w:rPr>
          <w:rFonts w:ascii="Garamond" w:eastAsia="Times New Roman" w:hAnsi="Garamond" w:cs="Times New Roman"/>
          <w:sz w:val="24"/>
          <w:szCs w:val="24"/>
        </w:rPr>
        <w:t>All three processes appear to be affected by the extracellular polymeric substances</w:t>
      </w:r>
      <w:r w:rsidR="001F0210" w:rsidRPr="00A45673">
        <w:rPr>
          <w:rFonts w:ascii="Garamond" w:eastAsia="Times New Roman" w:hAnsi="Garamond" w:cs="Times New Roman"/>
          <w:sz w:val="24"/>
          <w:szCs w:val="24"/>
        </w:rPr>
        <w:t xml:space="preserve"> (EPS)</w:t>
      </w:r>
      <w:r w:rsidRPr="00A45673">
        <w:rPr>
          <w:rFonts w:ascii="Garamond" w:eastAsia="Times New Roman" w:hAnsi="Garamond" w:cs="Times New Roman"/>
          <w:sz w:val="24"/>
          <w:szCs w:val="24"/>
        </w:rPr>
        <w:t xml:space="preserve"> in the matrix of the biofilm as well as by the dynamics of biofilm maturity</w:t>
      </w:r>
      <w:r w:rsidR="001F0210" w:rsidRPr="00A45673">
        <w:rPr>
          <w:rFonts w:ascii="Garamond" w:eastAsia="Times New Roman" w:hAnsi="Garamond" w:cs="Times New Roman"/>
          <w:sz w:val="24"/>
          <w:szCs w:val="24"/>
        </w:rPr>
        <w:t xml:space="preserve">. </w:t>
      </w:r>
      <w:r w:rsidRPr="00A45673">
        <w:rPr>
          <w:rFonts w:ascii="Garamond" w:eastAsia="Times New Roman" w:hAnsi="Garamond" w:cs="Times New Roman"/>
          <w:sz w:val="24"/>
          <w:szCs w:val="24"/>
        </w:rPr>
        <w:t xml:space="preserve"> </w:t>
      </w:r>
      <w:r w:rsidR="001F0210" w:rsidRPr="00A45673">
        <w:rPr>
          <w:rFonts w:ascii="Garamond" w:eastAsia="Times New Roman" w:hAnsi="Garamond" w:cs="Times New Roman"/>
          <w:sz w:val="24"/>
          <w:szCs w:val="24"/>
        </w:rPr>
        <w:t>Thus</w:t>
      </w:r>
      <w:r w:rsidR="007E3A56" w:rsidRPr="00A45673">
        <w:rPr>
          <w:rFonts w:ascii="Garamond" w:eastAsia="Times New Roman" w:hAnsi="Garamond" w:cs="Times New Roman"/>
          <w:sz w:val="24"/>
          <w:szCs w:val="24"/>
        </w:rPr>
        <w:t>,</w:t>
      </w:r>
      <w:r w:rsidR="001F0210" w:rsidRPr="00A45673">
        <w:rPr>
          <w:rFonts w:ascii="Garamond" w:eastAsia="Times New Roman" w:hAnsi="Garamond" w:cs="Times New Roman"/>
          <w:sz w:val="24"/>
          <w:szCs w:val="24"/>
        </w:rPr>
        <w:t xml:space="preserve"> the </w:t>
      </w:r>
      <w:r w:rsidRPr="00A45673">
        <w:rPr>
          <w:rFonts w:ascii="Garamond" w:eastAsia="Times New Roman" w:hAnsi="Garamond" w:cs="Times New Roman"/>
          <w:sz w:val="24"/>
          <w:szCs w:val="24"/>
        </w:rPr>
        <w:t>HGT rates cannot yet by predicted</w:t>
      </w:r>
      <w:r w:rsidR="001F0210" w:rsidRPr="00A45673">
        <w:rPr>
          <w:rFonts w:ascii="Garamond" w:eastAsia="Times New Roman" w:hAnsi="Garamond" w:cs="Times New Roman"/>
          <w:sz w:val="24"/>
          <w:szCs w:val="24"/>
        </w:rPr>
        <w:t xml:space="preserve">, but they certainly contribute to spreading of antibiotic resistance genes, virulence and metabolic cassettes. </w:t>
      </w:r>
      <w:r w:rsidRPr="00A45673">
        <w:rPr>
          <w:rFonts w:ascii="Garamond" w:eastAsia="Times New Roman" w:hAnsi="Garamond" w:cs="Times New Roman"/>
          <w:sz w:val="24"/>
          <w:szCs w:val="24"/>
        </w:rPr>
        <w:t xml:space="preserve">This publication aims to describe the previously identified connections between HGT and bacterial biofilm lifestyle, highlight existing knowledge gaps, and outline suggested studies as they relate to </w:t>
      </w:r>
      <w:r w:rsidR="001F0210" w:rsidRPr="00A45673">
        <w:rPr>
          <w:rFonts w:ascii="Garamond" w:eastAsia="Times New Roman" w:hAnsi="Garamond" w:cs="Times New Roman"/>
          <w:sz w:val="24"/>
          <w:szCs w:val="24"/>
        </w:rPr>
        <w:t xml:space="preserve">the </w:t>
      </w:r>
      <w:r w:rsidRPr="00A45673">
        <w:rPr>
          <w:rFonts w:ascii="Garamond" w:eastAsia="Times New Roman" w:hAnsi="Garamond" w:cs="Times New Roman"/>
          <w:sz w:val="24"/>
          <w:szCs w:val="24"/>
        </w:rPr>
        <w:t xml:space="preserve">space exploration. </w:t>
      </w:r>
    </w:p>
    <w:p w14:paraId="0000001F" w14:textId="77777777" w:rsidR="006E0718" w:rsidRPr="00A45673" w:rsidRDefault="00D951D4" w:rsidP="009D2795">
      <w:pPr>
        <w:spacing w:line="240" w:lineRule="auto"/>
        <w:rPr>
          <w:rFonts w:ascii="Garamond" w:eastAsia="Times New Roman" w:hAnsi="Garamond" w:cs="Times New Roman"/>
          <w:b/>
          <w:sz w:val="24"/>
          <w:szCs w:val="24"/>
        </w:rPr>
      </w:pPr>
      <w:r w:rsidRPr="00A45673">
        <w:rPr>
          <w:rFonts w:ascii="Garamond" w:eastAsia="Times New Roman" w:hAnsi="Garamond" w:cs="Times New Roman"/>
          <w:b/>
          <w:sz w:val="24"/>
          <w:szCs w:val="24"/>
        </w:rPr>
        <w:t>Factors that contribute to HGT in biofilms</w:t>
      </w:r>
    </w:p>
    <w:p w14:paraId="568BBF6D" w14:textId="720D0705" w:rsidR="007178E7" w:rsidRPr="00A45673" w:rsidRDefault="00D951D4" w:rsidP="009D2795">
      <w:pPr>
        <w:spacing w:line="240" w:lineRule="auto"/>
        <w:jc w:val="both"/>
        <w:rPr>
          <w:rFonts w:ascii="Garamond" w:eastAsia="Times New Roman" w:hAnsi="Garamond" w:cs="Times New Roman"/>
          <w:color w:val="000000" w:themeColor="text1"/>
          <w:sz w:val="24"/>
          <w:szCs w:val="24"/>
        </w:rPr>
      </w:pPr>
      <w:r w:rsidRPr="00A45673">
        <w:rPr>
          <w:rFonts w:ascii="Garamond" w:eastAsia="Times New Roman" w:hAnsi="Garamond" w:cs="Times New Roman"/>
          <w:sz w:val="24"/>
          <w:szCs w:val="24"/>
        </w:rPr>
        <w:t>Conjugation in biofilms has been tested in several groups of studies</w:t>
      </w:r>
      <w:r w:rsidR="001F0210" w:rsidRPr="00A45673">
        <w:rPr>
          <w:rFonts w:ascii="Garamond" w:eastAsia="Times New Roman" w:hAnsi="Garamond" w:cs="Times New Roman"/>
          <w:sz w:val="24"/>
          <w:szCs w:val="24"/>
        </w:rPr>
        <w:t xml:space="preserve"> (</w:t>
      </w:r>
      <w:proofErr w:type="spellStart"/>
      <w:r w:rsidR="00A3072D" w:rsidRPr="00A45673">
        <w:rPr>
          <w:rFonts w:ascii="Garamond" w:eastAsia="Times New Roman" w:hAnsi="Garamond" w:cs="Times New Roman"/>
          <w:sz w:val="24"/>
          <w:szCs w:val="24"/>
        </w:rPr>
        <w:t>Hausner</w:t>
      </w:r>
      <w:proofErr w:type="spellEnd"/>
      <w:r w:rsidR="00A3072D" w:rsidRPr="00A45673">
        <w:rPr>
          <w:rFonts w:ascii="Garamond" w:eastAsia="Times New Roman" w:hAnsi="Garamond" w:cs="Times New Roman"/>
          <w:sz w:val="24"/>
          <w:szCs w:val="24"/>
        </w:rPr>
        <w:t xml:space="preserve"> &amp; </w:t>
      </w:r>
      <w:proofErr w:type="spellStart"/>
      <w:r w:rsidR="00A3072D" w:rsidRPr="00A45673">
        <w:rPr>
          <w:rFonts w:ascii="Garamond" w:eastAsia="Times New Roman" w:hAnsi="Garamond" w:cs="Times New Roman"/>
          <w:sz w:val="24"/>
          <w:szCs w:val="24"/>
        </w:rPr>
        <w:t>Wuertz</w:t>
      </w:r>
      <w:proofErr w:type="spellEnd"/>
      <w:r w:rsidR="00A3072D" w:rsidRPr="00A45673">
        <w:rPr>
          <w:rFonts w:ascii="Garamond" w:eastAsia="Times New Roman" w:hAnsi="Garamond" w:cs="Times New Roman"/>
          <w:sz w:val="24"/>
          <w:szCs w:val="24"/>
        </w:rPr>
        <w:t>, 1999; Ghigo, 2001</w:t>
      </w:r>
      <w:r w:rsidR="006C2375">
        <w:rPr>
          <w:rFonts w:ascii="Garamond" w:eastAsia="Times New Roman" w:hAnsi="Garamond" w:cs="Times New Roman"/>
          <w:sz w:val="24"/>
          <w:szCs w:val="24"/>
        </w:rPr>
        <w:t xml:space="preserve">; </w:t>
      </w:r>
      <w:proofErr w:type="spellStart"/>
      <w:r w:rsidR="006C2375" w:rsidRPr="00A45673">
        <w:rPr>
          <w:rFonts w:ascii="Garamond" w:eastAsia="Times New Roman" w:hAnsi="Garamond" w:cs="Times New Roman"/>
          <w:color w:val="000000" w:themeColor="text1"/>
          <w:sz w:val="24"/>
          <w:szCs w:val="24"/>
          <w:shd w:val="clear" w:color="auto" w:fill="FFFFFF"/>
        </w:rPr>
        <w:t>Krol</w:t>
      </w:r>
      <w:proofErr w:type="spellEnd"/>
      <w:r w:rsidR="006C2375" w:rsidRPr="00A45673">
        <w:rPr>
          <w:rFonts w:ascii="Garamond" w:eastAsia="Times New Roman" w:hAnsi="Garamond" w:cs="Times New Roman"/>
          <w:color w:val="000000" w:themeColor="text1"/>
          <w:sz w:val="24"/>
          <w:szCs w:val="24"/>
          <w:shd w:val="clear" w:color="auto" w:fill="FFFFFF"/>
        </w:rPr>
        <w:t xml:space="preserve"> et al., 2011</w:t>
      </w:r>
      <w:r w:rsidR="006C2375">
        <w:rPr>
          <w:rFonts w:ascii="Garamond" w:eastAsia="Times New Roman" w:hAnsi="Garamond" w:cs="Times New Roman"/>
          <w:color w:val="000000" w:themeColor="text1"/>
          <w:sz w:val="24"/>
          <w:szCs w:val="24"/>
          <w:shd w:val="clear" w:color="auto" w:fill="FFFFFF"/>
        </w:rPr>
        <w:t xml:space="preserve">; </w:t>
      </w:r>
      <w:proofErr w:type="spellStart"/>
      <w:r w:rsidR="006C2375" w:rsidRPr="00A45673">
        <w:rPr>
          <w:rFonts w:ascii="Garamond" w:eastAsia="Times New Roman" w:hAnsi="Garamond" w:cs="Times New Roman"/>
          <w:color w:val="000000" w:themeColor="text1"/>
          <w:sz w:val="24"/>
          <w:szCs w:val="24"/>
        </w:rPr>
        <w:t>Stalder</w:t>
      </w:r>
      <w:proofErr w:type="spellEnd"/>
      <w:r w:rsidR="006C2375" w:rsidRPr="00A45673">
        <w:rPr>
          <w:rFonts w:ascii="Garamond" w:eastAsia="Times New Roman" w:hAnsi="Garamond" w:cs="Times New Roman"/>
          <w:color w:val="000000" w:themeColor="text1"/>
          <w:sz w:val="24"/>
          <w:szCs w:val="24"/>
        </w:rPr>
        <w:t xml:space="preserve"> &amp; Top, 2016</w:t>
      </w:r>
      <w:r w:rsidR="001F0210"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One group of studies show </w:t>
      </w:r>
      <w:r w:rsidR="007178E7" w:rsidRPr="00A45673">
        <w:rPr>
          <w:rFonts w:ascii="Garamond" w:eastAsia="Times New Roman" w:hAnsi="Garamond" w:cs="Times New Roman"/>
          <w:color w:val="000000" w:themeColor="text1"/>
          <w:sz w:val="24"/>
          <w:szCs w:val="24"/>
        </w:rPr>
        <w:t>increased HGT outcomes in bacterial biofilms</w:t>
      </w:r>
      <w:r w:rsidR="001F0210" w:rsidRPr="00A45673">
        <w:rPr>
          <w:rFonts w:ascii="Garamond" w:eastAsia="Times New Roman" w:hAnsi="Garamond" w:cs="Times New Roman"/>
          <w:color w:val="000000" w:themeColor="text1"/>
          <w:sz w:val="24"/>
          <w:szCs w:val="24"/>
        </w:rPr>
        <w:t xml:space="preserve"> in comparison with planktonically growing cells</w:t>
      </w:r>
      <w:r w:rsidR="007178E7" w:rsidRPr="00A45673">
        <w:rPr>
          <w:rFonts w:ascii="Garamond" w:eastAsia="Times New Roman" w:hAnsi="Garamond" w:cs="Times New Roman"/>
          <w:color w:val="000000" w:themeColor="text1"/>
          <w:sz w:val="24"/>
          <w:szCs w:val="24"/>
        </w:rPr>
        <w:t>. Conjugation in biofilms has been extensively tested (</w:t>
      </w:r>
      <w:r w:rsidR="00003AE1">
        <w:rPr>
          <w:rFonts w:ascii="Garamond" w:eastAsia="Times New Roman" w:hAnsi="Garamond" w:cs="Times New Roman"/>
          <w:color w:val="000000" w:themeColor="text1"/>
          <w:sz w:val="24"/>
          <w:szCs w:val="24"/>
        </w:rPr>
        <w:t xml:space="preserve">reviewed in </w:t>
      </w:r>
      <w:proofErr w:type="spellStart"/>
      <w:r w:rsidR="00A3072D" w:rsidRPr="00A45673">
        <w:rPr>
          <w:rFonts w:ascii="Garamond" w:eastAsia="Times New Roman" w:hAnsi="Garamond" w:cs="Times New Roman"/>
          <w:sz w:val="24"/>
          <w:szCs w:val="24"/>
        </w:rPr>
        <w:t>Stalder</w:t>
      </w:r>
      <w:proofErr w:type="spellEnd"/>
      <w:r w:rsidR="00A3072D" w:rsidRPr="00A45673">
        <w:rPr>
          <w:rFonts w:ascii="Garamond" w:eastAsia="Times New Roman" w:hAnsi="Garamond" w:cs="Times New Roman"/>
          <w:sz w:val="24"/>
          <w:szCs w:val="24"/>
        </w:rPr>
        <w:t xml:space="preserve"> &amp; Top, 2016</w:t>
      </w:r>
      <w:r w:rsidR="007178E7" w:rsidRPr="00A45673">
        <w:rPr>
          <w:rFonts w:ascii="Garamond" w:eastAsia="Times New Roman" w:hAnsi="Garamond" w:cs="Times New Roman"/>
          <w:sz w:val="24"/>
          <w:szCs w:val="24"/>
        </w:rPr>
        <w:t xml:space="preserve">). </w:t>
      </w:r>
      <w:r w:rsidR="007178E7" w:rsidRPr="00A45673">
        <w:rPr>
          <w:rFonts w:ascii="Garamond" w:eastAsia="Times New Roman" w:hAnsi="Garamond" w:cs="Times New Roman"/>
          <w:color w:val="000000" w:themeColor="text1"/>
          <w:sz w:val="24"/>
          <w:szCs w:val="24"/>
        </w:rPr>
        <w:t xml:space="preserve">Studies show that close proximity of the bacterial cells and their tight interactions in the biofilm structure allow for faster transmission of conjugative plasmids </w:t>
      </w:r>
      <w:sdt>
        <w:sdtPr>
          <w:rPr>
            <w:rFonts w:ascii="Garamond" w:hAnsi="Garamond" w:cs="Times New Roman"/>
            <w:color w:val="000000" w:themeColor="text1"/>
            <w:sz w:val="24"/>
            <w:szCs w:val="24"/>
          </w:rPr>
          <w:tag w:val="goog_rdk_0"/>
          <w:id w:val="-1001118077"/>
        </w:sdtPr>
        <w:sdtEndPr/>
        <w:sdtContent/>
      </w:sdt>
      <w:r w:rsidR="007178E7" w:rsidRPr="00A45673">
        <w:rPr>
          <w:rFonts w:ascii="Garamond" w:eastAsia="Times New Roman" w:hAnsi="Garamond" w:cs="Times New Roman"/>
          <w:color w:val="000000" w:themeColor="text1"/>
          <w:sz w:val="24"/>
          <w:szCs w:val="24"/>
        </w:rPr>
        <w:t>(Hausner</w:t>
      </w:r>
      <w:r w:rsidR="00A3072D" w:rsidRPr="00A45673">
        <w:rPr>
          <w:rFonts w:ascii="Garamond" w:eastAsia="Times New Roman" w:hAnsi="Garamond" w:cs="Times New Roman"/>
          <w:color w:val="000000" w:themeColor="text1"/>
          <w:sz w:val="24"/>
          <w:szCs w:val="24"/>
        </w:rPr>
        <w:t xml:space="preserve"> &amp; Wuertz, 1999; Madsen et al., 2012</w:t>
      </w:r>
      <w:r w:rsidR="00A3072D" w:rsidRPr="00A45673">
        <w:rPr>
          <w:rFonts w:ascii="Garamond" w:eastAsia="Times New Roman" w:hAnsi="Garamond" w:cs="Times New Roman"/>
          <w:color w:val="000000" w:themeColor="text1"/>
          <w:sz w:val="24"/>
          <w:szCs w:val="24"/>
          <w:shd w:val="clear" w:color="auto" w:fill="FFFFFF"/>
        </w:rPr>
        <w:t>;</w:t>
      </w:r>
      <w:r w:rsidR="007178E7" w:rsidRPr="00A45673">
        <w:rPr>
          <w:rFonts w:ascii="Garamond" w:eastAsia="Times New Roman" w:hAnsi="Garamond" w:cs="Times New Roman"/>
          <w:color w:val="000000" w:themeColor="text1"/>
          <w:sz w:val="24"/>
          <w:szCs w:val="24"/>
          <w:shd w:val="clear" w:color="auto" w:fill="FFFFFF"/>
        </w:rPr>
        <w:t xml:space="preserve"> Krol</w:t>
      </w:r>
      <w:r w:rsidR="00A3072D" w:rsidRPr="00A45673">
        <w:rPr>
          <w:rFonts w:ascii="Garamond" w:eastAsia="Times New Roman" w:hAnsi="Garamond" w:cs="Times New Roman"/>
          <w:color w:val="000000" w:themeColor="text1"/>
          <w:sz w:val="24"/>
          <w:szCs w:val="24"/>
          <w:shd w:val="clear" w:color="auto" w:fill="FFFFFF"/>
        </w:rPr>
        <w:t xml:space="preserve"> et al.,</w:t>
      </w:r>
      <w:r w:rsidR="007178E7" w:rsidRPr="00A45673">
        <w:rPr>
          <w:rFonts w:ascii="Garamond" w:eastAsia="Times New Roman" w:hAnsi="Garamond" w:cs="Times New Roman"/>
          <w:color w:val="000000" w:themeColor="text1"/>
          <w:sz w:val="24"/>
          <w:szCs w:val="24"/>
          <w:shd w:val="clear" w:color="auto" w:fill="FFFFFF"/>
        </w:rPr>
        <w:t xml:space="preserve"> 2011</w:t>
      </w:r>
      <w:r w:rsidR="007178E7" w:rsidRPr="00A45673">
        <w:rPr>
          <w:rFonts w:ascii="Garamond" w:eastAsia="Times New Roman" w:hAnsi="Garamond" w:cs="Times New Roman"/>
          <w:color w:val="000000" w:themeColor="text1"/>
          <w:sz w:val="24"/>
          <w:szCs w:val="24"/>
        </w:rPr>
        <w:t>). In addition, it has been shown that integrative conjugative element ICE</w:t>
      </w:r>
      <w:r w:rsidR="007178E7" w:rsidRPr="00A45673">
        <w:rPr>
          <w:rFonts w:ascii="Garamond" w:eastAsia="Times New Roman" w:hAnsi="Garamond" w:cs="Times New Roman"/>
          <w:i/>
          <w:color w:val="000000" w:themeColor="text1"/>
          <w:sz w:val="24"/>
          <w:szCs w:val="24"/>
        </w:rPr>
        <w:t>Bs1</w:t>
      </w:r>
      <w:r w:rsidR="007178E7" w:rsidRPr="00A45673">
        <w:rPr>
          <w:rFonts w:ascii="Garamond" w:eastAsia="Times New Roman" w:hAnsi="Garamond" w:cs="Times New Roman"/>
          <w:color w:val="000000" w:themeColor="text1"/>
          <w:sz w:val="24"/>
          <w:szCs w:val="24"/>
        </w:rPr>
        <w:t xml:space="preserve"> moves faster</w:t>
      </w:r>
      <w:r w:rsidR="00786E41" w:rsidRPr="00A45673">
        <w:rPr>
          <w:rFonts w:ascii="Garamond" w:eastAsia="Times New Roman" w:hAnsi="Garamond" w:cs="Times New Roman"/>
          <w:color w:val="000000" w:themeColor="text1"/>
          <w:sz w:val="24"/>
          <w:szCs w:val="24"/>
        </w:rPr>
        <w:t xml:space="preserve"> within the chains of </w:t>
      </w:r>
      <w:r w:rsidR="00786E41" w:rsidRPr="00A45673">
        <w:rPr>
          <w:rFonts w:ascii="Garamond" w:eastAsia="Times New Roman" w:hAnsi="Garamond" w:cs="Times New Roman"/>
          <w:i/>
          <w:color w:val="000000" w:themeColor="text1"/>
          <w:sz w:val="24"/>
          <w:szCs w:val="24"/>
        </w:rPr>
        <w:t>Bacillus subtilis</w:t>
      </w:r>
      <w:r w:rsidR="00786E41" w:rsidRPr="00A45673">
        <w:rPr>
          <w:rFonts w:ascii="Garamond" w:eastAsia="Times New Roman" w:hAnsi="Garamond" w:cs="Times New Roman"/>
          <w:color w:val="000000" w:themeColor="text1"/>
          <w:sz w:val="24"/>
          <w:szCs w:val="24"/>
        </w:rPr>
        <w:t xml:space="preserve"> </w:t>
      </w:r>
      <w:r w:rsidR="007A231F" w:rsidRPr="00A45673">
        <w:rPr>
          <w:rFonts w:ascii="Garamond" w:eastAsia="Times New Roman" w:hAnsi="Garamond" w:cs="Times New Roman"/>
          <w:color w:val="000000" w:themeColor="text1"/>
          <w:sz w:val="24"/>
          <w:szCs w:val="24"/>
        </w:rPr>
        <w:t>cells than</w:t>
      </w:r>
      <w:r w:rsidR="00786E41" w:rsidRPr="00A45673">
        <w:rPr>
          <w:rFonts w:ascii="Garamond" w:eastAsia="Times New Roman" w:hAnsi="Garamond" w:cs="Times New Roman"/>
          <w:color w:val="000000" w:themeColor="text1"/>
          <w:sz w:val="24"/>
          <w:szCs w:val="24"/>
        </w:rPr>
        <w:t xml:space="preserve"> between separated cells or between the chains </w:t>
      </w:r>
      <w:r w:rsidR="007178E7" w:rsidRPr="00A45673">
        <w:rPr>
          <w:rFonts w:ascii="Garamond" w:eastAsia="Times New Roman" w:hAnsi="Garamond" w:cs="Times New Roman"/>
          <w:color w:val="000000" w:themeColor="text1"/>
          <w:sz w:val="24"/>
          <w:szCs w:val="24"/>
        </w:rPr>
        <w:t>(Babic</w:t>
      </w:r>
      <w:r w:rsidR="00A3072D" w:rsidRPr="00A45673">
        <w:rPr>
          <w:rFonts w:ascii="Garamond" w:eastAsia="Times New Roman" w:hAnsi="Garamond" w:cs="Times New Roman"/>
          <w:color w:val="000000" w:themeColor="text1"/>
          <w:sz w:val="24"/>
          <w:szCs w:val="24"/>
        </w:rPr>
        <w:t xml:space="preserve"> et al.,</w:t>
      </w:r>
      <w:r w:rsidR="007178E7" w:rsidRPr="00A45673">
        <w:rPr>
          <w:rFonts w:ascii="Garamond" w:eastAsia="Times New Roman" w:hAnsi="Garamond" w:cs="Times New Roman"/>
          <w:color w:val="000000" w:themeColor="text1"/>
          <w:sz w:val="24"/>
          <w:szCs w:val="24"/>
        </w:rPr>
        <w:t xml:space="preserve"> 2011</w:t>
      </w:r>
      <w:r w:rsidR="007178E7" w:rsidRPr="00A45673">
        <w:rPr>
          <w:rFonts w:ascii="Garamond" w:eastAsia="Times New Roman" w:hAnsi="Garamond" w:cs="Times New Roman"/>
          <w:i/>
          <w:color w:val="000000" w:themeColor="text1"/>
          <w:sz w:val="24"/>
          <w:szCs w:val="24"/>
        </w:rPr>
        <w:t>)</w:t>
      </w:r>
      <w:r w:rsidR="007178E7" w:rsidRPr="00A45673">
        <w:rPr>
          <w:rFonts w:ascii="Garamond" w:eastAsia="Times New Roman" w:hAnsi="Garamond" w:cs="Times New Roman"/>
          <w:color w:val="000000" w:themeColor="text1"/>
          <w:sz w:val="24"/>
          <w:szCs w:val="24"/>
        </w:rPr>
        <w:t xml:space="preserve">. This observation is potentially consistent with the notion that the physical proximity of cells to one another contributes to higher conjugation rates (Gama et al., 2020). Biofilm matrix of </w:t>
      </w:r>
      <w:r w:rsidR="007178E7" w:rsidRPr="00A45673">
        <w:rPr>
          <w:rFonts w:ascii="Garamond" w:hAnsi="Garamond" w:cs="Times New Roman"/>
          <w:color w:val="000000" w:themeColor="text1"/>
          <w:sz w:val="24"/>
          <w:szCs w:val="24"/>
        </w:rPr>
        <w:t xml:space="preserve">many bacteria and some fungal </w:t>
      </w:r>
      <w:r w:rsidR="007178E7" w:rsidRPr="00A45673">
        <w:rPr>
          <w:rFonts w:ascii="Garamond" w:eastAsia="Times New Roman" w:hAnsi="Garamond" w:cs="Times New Roman"/>
          <w:color w:val="000000" w:themeColor="text1"/>
          <w:sz w:val="24"/>
          <w:szCs w:val="24"/>
        </w:rPr>
        <w:t>species</w:t>
      </w:r>
      <w:r w:rsidR="007178E7" w:rsidRPr="00A45673">
        <w:rPr>
          <w:rFonts w:ascii="Garamond" w:hAnsi="Garamond" w:cs="Times New Roman"/>
          <w:color w:val="000000" w:themeColor="text1"/>
          <w:sz w:val="24"/>
          <w:szCs w:val="24"/>
        </w:rPr>
        <w:t xml:space="preserve"> was shown to contain</w:t>
      </w:r>
      <w:r w:rsidR="007178E7" w:rsidRPr="00A45673">
        <w:rPr>
          <w:rFonts w:ascii="Garamond" w:eastAsia="Times New Roman" w:hAnsi="Garamond" w:cs="Times New Roman"/>
          <w:color w:val="000000" w:themeColor="text1"/>
          <w:sz w:val="24"/>
          <w:szCs w:val="24"/>
        </w:rPr>
        <w:t xml:space="preserve"> extracellular DNA (eDNA)</w:t>
      </w:r>
      <w:r w:rsidR="007178E7" w:rsidRPr="00A45673">
        <w:rPr>
          <w:rFonts w:ascii="Garamond" w:hAnsi="Garamond" w:cs="Times New Roman"/>
          <w:color w:val="000000" w:themeColor="text1"/>
          <w:sz w:val="24"/>
          <w:szCs w:val="24"/>
        </w:rPr>
        <w:t>, that sometimes play</w:t>
      </w:r>
      <w:r w:rsidR="003038DE">
        <w:rPr>
          <w:rFonts w:ascii="Garamond" w:hAnsi="Garamond" w:cs="Times New Roman"/>
          <w:color w:val="000000" w:themeColor="text1"/>
          <w:sz w:val="24"/>
          <w:szCs w:val="24"/>
        </w:rPr>
        <w:t>s a</w:t>
      </w:r>
      <w:r w:rsidR="007178E7" w:rsidRPr="00A45673">
        <w:rPr>
          <w:rFonts w:ascii="Garamond" w:hAnsi="Garamond" w:cs="Times New Roman"/>
          <w:color w:val="000000" w:themeColor="text1"/>
          <w:sz w:val="24"/>
          <w:szCs w:val="24"/>
        </w:rPr>
        <w:t xml:space="preserve"> structural role</w:t>
      </w:r>
      <w:r w:rsidR="00786E41" w:rsidRPr="00A45673">
        <w:rPr>
          <w:rFonts w:ascii="Garamond" w:hAnsi="Garamond" w:cs="Times New Roman"/>
          <w:color w:val="000000" w:themeColor="text1"/>
          <w:sz w:val="24"/>
          <w:szCs w:val="24"/>
        </w:rPr>
        <w:t>, for example in</w:t>
      </w:r>
      <w:r w:rsidR="007178E7" w:rsidRPr="00A45673">
        <w:rPr>
          <w:rFonts w:ascii="Garamond" w:eastAsia="Times New Roman" w:hAnsi="Garamond" w:cs="Times New Roman"/>
          <w:color w:val="000000" w:themeColor="text1"/>
          <w:sz w:val="24"/>
          <w:szCs w:val="24"/>
        </w:rPr>
        <w:t xml:space="preserve"> </w:t>
      </w:r>
      <w:r w:rsidR="007178E7" w:rsidRPr="00A45673">
        <w:rPr>
          <w:rFonts w:ascii="Garamond" w:eastAsia="Times New Roman" w:hAnsi="Garamond" w:cs="Times New Roman"/>
          <w:i/>
          <w:color w:val="000000" w:themeColor="text1"/>
          <w:sz w:val="24"/>
          <w:szCs w:val="24"/>
        </w:rPr>
        <w:t>Staphylococcus aureus</w:t>
      </w:r>
      <w:r w:rsidR="007178E7" w:rsidRPr="00A45673">
        <w:rPr>
          <w:rFonts w:ascii="Garamond" w:hAnsi="Garamond" w:cs="Times New Roman"/>
          <w:color w:val="000000" w:themeColor="text1"/>
          <w:sz w:val="24"/>
          <w:szCs w:val="24"/>
        </w:rPr>
        <w:t xml:space="preserve"> biofilms</w:t>
      </w:r>
      <w:r w:rsidR="007178E7" w:rsidRPr="00A45673">
        <w:rPr>
          <w:rFonts w:ascii="Garamond" w:eastAsia="Times New Roman" w:hAnsi="Garamond" w:cs="Times New Roman"/>
          <w:color w:val="000000" w:themeColor="text1"/>
          <w:sz w:val="24"/>
          <w:szCs w:val="24"/>
        </w:rPr>
        <w:t xml:space="preserve"> (</w:t>
      </w:r>
      <w:r w:rsidR="007178E7" w:rsidRPr="00A45673">
        <w:rPr>
          <w:rFonts w:ascii="Garamond" w:hAnsi="Garamond" w:cs="Times New Roman"/>
          <w:color w:val="000000" w:themeColor="text1"/>
          <w:sz w:val="24"/>
          <w:szCs w:val="24"/>
        </w:rPr>
        <w:t>Flemming</w:t>
      </w:r>
      <w:r w:rsidR="007A231F" w:rsidRPr="00A45673">
        <w:rPr>
          <w:rFonts w:ascii="Garamond" w:hAnsi="Garamond" w:cs="Times New Roman"/>
          <w:color w:val="000000" w:themeColor="text1"/>
          <w:sz w:val="24"/>
          <w:szCs w:val="24"/>
        </w:rPr>
        <w:t xml:space="preserve"> &amp; Wingender,</w:t>
      </w:r>
      <w:r w:rsidR="007178E7" w:rsidRPr="00A45673">
        <w:rPr>
          <w:rFonts w:ascii="Garamond" w:hAnsi="Garamond" w:cs="Times New Roman"/>
          <w:color w:val="000000" w:themeColor="text1"/>
          <w:sz w:val="24"/>
          <w:szCs w:val="24"/>
        </w:rPr>
        <w:t xml:space="preserve"> 2010; </w:t>
      </w:r>
      <w:r w:rsidR="007178E7" w:rsidRPr="00A45673">
        <w:rPr>
          <w:rFonts w:ascii="Garamond" w:eastAsia="Times New Roman" w:hAnsi="Garamond" w:cs="Times New Roman"/>
          <w:color w:val="000000" w:themeColor="text1"/>
          <w:sz w:val="24"/>
          <w:szCs w:val="24"/>
        </w:rPr>
        <w:t>Das</w:t>
      </w:r>
      <w:r w:rsidR="007A231F" w:rsidRPr="00A45673">
        <w:rPr>
          <w:rFonts w:ascii="Garamond" w:eastAsia="Times New Roman" w:hAnsi="Garamond" w:cs="Times New Roman"/>
          <w:color w:val="000000" w:themeColor="text1"/>
          <w:sz w:val="24"/>
          <w:szCs w:val="24"/>
        </w:rPr>
        <w:t xml:space="preserve"> &amp; </w:t>
      </w:r>
      <w:proofErr w:type="spellStart"/>
      <w:r w:rsidR="007A231F" w:rsidRPr="00A45673">
        <w:rPr>
          <w:rFonts w:ascii="Garamond" w:eastAsia="Times New Roman" w:hAnsi="Garamond" w:cs="Times New Roman"/>
          <w:color w:val="000000" w:themeColor="text1"/>
          <w:sz w:val="24"/>
          <w:szCs w:val="24"/>
        </w:rPr>
        <w:t>Manefield</w:t>
      </w:r>
      <w:proofErr w:type="spellEnd"/>
      <w:r w:rsidR="007178E7" w:rsidRPr="00A45673">
        <w:rPr>
          <w:rFonts w:ascii="Garamond" w:eastAsia="Times New Roman" w:hAnsi="Garamond" w:cs="Times New Roman"/>
          <w:color w:val="000000" w:themeColor="text1"/>
          <w:sz w:val="24"/>
          <w:szCs w:val="24"/>
        </w:rPr>
        <w:t xml:space="preserve">, 2013). </w:t>
      </w:r>
      <w:r w:rsidR="00786E41" w:rsidRPr="00A45673">
        <w:rPr>
          <w:rFonts w:ascii="Garamond" w:eastAsia="Times New Roman" w:hAnsi="Garamond" w:cs="Times New Roman"/>
          <w:color w:val="000000" w:themeColor="text1"/>
          <w:sz w:val="24"/>
          <w:szCs w:val="24"/>
        </w:rPr>
        <w:t>In addition, b</w:t>
      </w:r>
      <w:r w:rsidR="007178E7" w:rsidRPr="00A45673">
        <w:rPr>
          <w:rFonts w:ascii="Garamond" w:eastAsia="Times New Roman" w:hAnsi="Garamond" w:cs="Times New Roman"/>
          <w:color w:val="000000" w:themeColor="text1"/>
          <w:sz w:val="24"/>
          <w:szCs w:val="24"/>
        </w:rPr>
        <w:t>iofilm structures often include wrinkles and internal channels that allow for the movement of eDNA</w:t>
      </w:r>
      <w:r w:rsidR="00786E41" w:rsidRPr="00A45673">
        <w:rPr>
          <w:rFonts w:ascii="Garamond" w:eastAsia="Times New Roman" w:hAnsi="Garamond" w:cs="Times New Roman"/>
          <w:color w:val="000000" w:themeColor="text1"/>
          <w:sz w:val="24"/>
          <w:szCs w:val="24"/>
        </w:rPr>
        <w:t xml:space="preserve"> and other</w:t>
      </w:r>
      <w:r w:rsidR="007178E7" w:rsidRPr="00A45673">
        <w:rPr>
          <w:rFonts w:ascii="Garamond" w:eastAsia="Times New Roman" w:hAnsi="Garamond" w:cs="Times New Roman"/>
          <w:color w:val="000000" w:themeColor="text1"/>
          <w:sz w:val="24"/>
          <w:szCs w:val="24"/>
        </w:rPr>
        <w:t xml:space="preserve"> molecules</w:t>
      </w:r>
      <w:r w:rsidR="00786E41" w:rsidRPr="00A45673">
        <w:rPr>
          <w:rFonts w:ascii="Garamond" w:eastAsia="Times New Roman" w:hAnsi="Garamond" w:cs="Times New Roman"/>
          <w:color w:val="000000" w:themeColor="text1"/>
          <w:sz w:val="24"/>
          <w:szCs w:val="24"/>
        </w:rPr>
        <w:t>. Therefore</w:t>
      </w:r>
      <w:r w:rsidR="00B61D17" w:rsidRPr="00A45673">
        <w:rPr>
          <w:rFonts w:ascii="Garamond" w:eastAsia="Times New Roman" w:hAnsi="Garamond" w:cs="Times New Roman"/>
          <w:color w:val="000000" w:themeColor="text1"/>
          <w:sz w:val="24"/>
          <w:szCs w:val="24"/>
        </w:rPr>
        <w:t>,</w:t>
      </w:r>
      <w:r w:rsidR="00786E41" w:rsidRPr="00A45673">
        <w:rPr>
          <w:rFonts w:ascii="Garamond" w:eastAsia="Times New Roman" w:hAnsi="Garamond" w:cs="Times New Roman"/>
          <w:color w:val="000000" w:themeColor="text1"/>
          <w:sz w:val="24"/>
          <w:szCs w:val="24"/>
        </w:rPr>
        <w:t xml:space="preserve"> it is possible that natural transformation might be heightened within some biofilms</w:t>
      </w:r>
      <w:r w:rsidR="007178E7" w:rsidRPr="00A45673">
        <w:rPr>
          <w:rFonts w:ascii="Garamond" w:eastAsia="Times New Roman" w:hAnsi="Garamond" w:cs="Times New Roman"/>
          <w:color w:val="000000" w:themeColor="text1"/>
          <w:sz w:val="24"/>
          <w:szCs w:val="24"/>
        </w:rPr>
        <w:t>.</w:t>
      </w:r>
      <w:r w:rsidR="00072285" w:rsidRPr="00A45673">
        <w:rPr>
          <w:rFonts w:ascii="Garamond" w:eastAsia="Times New Roman" w:hAnsi="Garamond" w:cs="Times New Roman"/>
          <w:color w:val="000000" w:themeColor="text1"/>
          <w:sz w:val="24"/>
          <w:szCs w:val="24"/>
        </w:rPr>
        <w:t xml:space="preserve"> Additionally, </w:t>
      </w:r>
      <w:r w:rsidR="00072285" w:rsidRPr="00A45673">
        <w:rPr>
          <w:rFonts w:ascii="Garamond" w:eastAsia="Times New Roman" w:hAnsi="Garamond" w:cs="Times New Roman"/>
          <w:i/>
          <w:color w:val="000000" w:themeColor="text1"/>
          <w:sz w:val="24"/>
          <w:szCs w:val="24"/>
        </w:rPr>
        <w:t>Pseudomonas aeruginosa</w:t>
      </w:r>
      <w:r w:rsidR="00072285" w:rsidRPr="00A45673">
        <w:rPr>
          <w:rFonts w:ascii="Garamond" w:eastAsia="Times New Roman" w:hAnsi="Garamond" w:cs="Times New Roman"/>
          <w:color w:val="000000" w:themeColor="text1"/>
          <w:sz w:val="24"/>
          <w:szCs w:val="24"/>
        </w:rPr>
        <w:t xml:space="preserve"> was recently shown to become competent for DNA uptake within the context of eDNA containing biofilms</w:t>
      </w:r>
      <w:r w:rsidR="00B92AFC" w:rsidRPr="00A45673">
        <w:rPr>
          <w:rFonts w:ascii="Garamond" w:eastAsia="Times New Roman" w:hAnsi="Garamond" w:cs="Times New Roman"/>
          <w:color w:val="000000" w:themeColor="text1"/>
          <w:sz w:val="24"/>
          <w:szCs w:val="24"/>
        </w:rPr>
        <w:t xml:space="preserve"> while previously it was thought to be not naturally transformable (Nolan et al</w:t>
      </w:r>
      <w:r w:rsidR="007A231F" w:rsidRPr="00A45673">
        <w:rPr>
          <w:rFonts w:ascii="Garamond" w:eastAsia="Times New Roman" w:hAnsi="Garamond" w:cs="Times New Roman"/>
          <w:color w:val="000000" w:themeColor="text1"/>
          <w:sz w:val="24"/>
          <w:szCs w:val="24"/>
        </w:rPr>
        <w:t>.</w:t>
      </w:r>
      <w:r w:rsidR="00B92AFC" w:rsidRPr="00A45673">
        <w:rPr>
          <w:rFonts w:ascii="Garamond" w:eastAsia="Times New Roman" w:hAnsi="Garamond" w:cs="Times New Roman"/>
          <w:color w:val="000000" w:themeColor="text1"/>
          <w:sz w:val="24"/>
          <w:szCs w:val="24"/>
        </w:rPr>
        <w:t>, 2020</w:t>
      </w:r>
      <w:r w:rsidR="007A231F" w:rsidRPr="00A45673">
        <w:rPr>
          <w:rFonts w:ascii="Garamond" w:eastAsia="Times New Roman" w:hAnsi="Garamond" w:cs="Times New Roman"/>
          <w:color w:val="000000" w:themeColor="text1"/>
          <w:sz w:val="24"/>
          <w:szCs w:val="24"/>
        </w:rPr>
        <w:t>)</w:t>
      </w:r>
      <w:r w:rsidR="00B92AFC" w:rsidRPr="00A45673">
        <w:rPr>
          <w:rFonts w:ascii="Garamond" w:eastAsia="Times New Roman" w:hAnsi="Garamond" w:cs="Times New Roman"/>
          <w:color w:val="000000" w:themeColor="text1"/>
          <w:sz w:val="24"/>
          <w:szCs w:val="24"/>
        </w:rPr>
        <w:t>.</w:t>
      </w:r>
    </w:p>
    <w:p w14:paraId="0EF5E1D6" w14:textId="7188F176" w:rsidR="007178E7" w:rsidRPr="00A45673" w:rsidRDefault="007178E7" w:rsidP="009D2795">
      <w:pPr>
        <w:spacing w:line="240" w:lineRule="auto"/>
        <w:jc w:val="both"/>
        <w:rPr>
          <w:rFonts w:ascii="Garamond" w:eastAsia="Times New Roman" w:hAnsi="Garamond" w:cs="Times New Roman"/>
          <w:color w:val="000000" w:themeColor="text1"/>
          <w:sz w:val="24"/>
          <w:szCs w:val="24"/>
          <w:shd w:val="clear" w:color="auto" w:fill="FFFFFF"/>
        </w:rPr>
      </w:pPr>
      <w:r w:rsidRPr="00A45673">
        <w:rPr>
          <w:rFonts w:ascii="Garamond" w:eastAsia="Times New Roman" w:hAnsi="Garamond" w:cs="Times New Roman"/>
          <w:color w:val="000000" w:themeColor="text1"/>
          <w:sz w:val="24"/>
          <w:szCs w:val="24"/>
        </w:rPr>
        <w:t>On the other hand, there are studies that report unchanged HGT rates or factor</w:t>
      </w:r>
      <w:r w:rsidR="00B61D17" w:rsidRPr="00A45673">
        <w:rPr>
          <w:rFonts w:ascii="Garamond" w:eastAsia="Times New Roman" w:hAnsi="Garamond" w:cs="Times New Roman"/>
          <w:color w:val="000000" w:themeColor="text1"/>
          <w:sz w:val="24"/>
          <w:szCs w:val="24"/>
        </w:rPr>
        <w:t>s that are</w:t>
      </w:r>
      <w:r w:rsidRPr="00A45673">
        <w:rPr>
          <w:rFonts w:ascii="Garamond" w:eastAsia="Times New Roman" w:hAnsi="Garamond" w:cs="Times New Roman"/>
          <w:color w:val="000000" w:themeColor="text1"/>
          <w:sz w:val="24"/>
          <w:szCs w:val="24"/>
        </w:rPr>
        <w:t xml:space="preserve"> not conducive to </w:t>
      </w:r>
      <w:r w:rsidR="00B61D17" w:rsidRPr="00A45673">
        <w:rPr>
          <w:rFonts w:ascii="Garamond" w:eastAsia="Times New Roman" w:hAnsi="Garamond" w:cs="Times New Roman"/>
          <w:color w:val="000000" w:themeColor="text1"/>
          <w:sz w:val="24"/>
          <w:szCs w:val="24"/>
        </w:rPr>
        <w:t xml:space="preserve">the </w:t>
      </w:r>
      <w:r w:rsidRPr="00A45673">
        <w:rPr>
          <w:rFonts w:ascii="Garamond" w:eastAsia="Times New Roman" w:hAnsi="Garamond" w:cs="Times New Roman"/>
          <w:color w:val="000000" w:themeColor="text1"/>
          <w:sz w:val="24"/>
          <w:szCs w:val="24"/>
        </w:rPr>
        <w:t xml:space="preserve">fast transfer. This way, cells within the biofilm structure become less metabolically active than their planktonic counterparts, which might lead to </w:t>
      </w:r>
      <w:r w:rsidR="00B61D17" w:rsidRPr="00A45673">
        <w:rPr>
          <w:rFonts w:ascii="Garamond" w:eastAsia="Times New Roman" w:hAnsi="Garamond" w:cs="Times New Roman"/>
          <w:color w:val="000000" w:themeColor="text1"/>
          <w:sz w:val="24"/>
          <w:szCs w:val="24"/>
        </w:rPr>
        <w:t xml:space="preserve">slow transmission of </w:t>
      </w:r>
      <w:r w:rsidRPr="00A45673">
        <w:rPr>
          <w:rFonts w:ascii="Garamond" w:eastAsia="Times New Roman" w:hAnsi="Garamond" w:cs="Times New Roman"/>
          <w:color w:val="000000" w:themeColor="text1"/>
          <w:sz w:val="24"/>
          <w:szCs w:val="24"/>
        </w:rPr>
        <w:t>plasmid</w:t>
      </w:r>
      <w:r w:rsidR="00B61D17" w:rsidRPr="00A45673">
        <w:rPr>
          <w:rFonts w:ascii="Garamond" w:eastAsia="Times New Roman" w:hAnsi="Garamond" w:cs="Times New Roman"/>
          <w:color w:val="000000" w:themeColor="text1"/>
          <w:sz w:val="24"/>
          <w:szCs w:val="24"/>
        </w:rPr>
        <w:t>s</w:t>
      </w:r>
      <w:r w:rsidRPr="00A45673">
        <w:rPr>
          <w:rFonts w:ascii="Garamond" w:eastAsia="Times New Roman" w:hAnsi="Garamond" w:cs="Times New Roman"/>
          <w:sz w:val="24"/>
          <w:szCs w:val="24"/>
        </w:rPr>
        <w:t xml:space="preserve"> (Madsen et al., 2012). In addition, other studies have argued that biofilm extracellular polymeric substances (EPS) form </w:t>
      </w:r>
      <w:r w:rsidRPr="00A45673">
        <w:rPr>
          <w:rFonts w:ascii="Garamond" w:hAnsi="Garamond" w:cs="Times New Roman"/>
          <w:sz w:val="24"/>
          <w:szCs w:val="24"/>
        </w:rPr>
        <w:t xml:space="preserve">a </w:t>
      </w:r>
      <w:r w:rsidRPr="00A45673">
        <w:rPr>
          <w:rFonts w:ascii="Garamond" w:eastAsia="Times New Roman" w:hAnsi="Garamond" w:cs="Times New Roman"/>
          <w:sz w:val="24"/>
          <w:szCs w:val="24"/>
        </w:rPr>
        <w:t>barrier that may protect the internal communities of cells from external factors such as antibiotics</w:t>
      </w:r>
      <w:r w:rsidRPr="00A45673">
        <w:rPr>
          <w:rFonts w:ascii="Garamond" w:hAnsi="Garamond" w:cs="Times New Roman"/>
          <w:sz w:val="24"/>
          <w:szCs w:val="24"/>
        </w:rPr>
        <w:t xml:space="preserve">. Such EPS then may </w:t>
      </w:r>
      <w:r w:rsidRPr="00A45673">
        <w:rPr>
          <w:rFonts w:ascii="Garamond" w:eastAsia="Times New Roman" w:hAnsi="Garamond" w:cs="Times New Roman"/>
          <w:sz w:val="24"/>
          <w:szCs w:val="24"/>
        </w:rPr>
        <w:t xml:space="preserve">regulate externally initiated transfer of genes (Goodman et al., 2011; Hu et al., 2019), </w:t>
      </w:r>
      <w:r w:rsidRPr="00A45673">
        <w:rPr>
          <w:rFonts w:ascii="Garamond" w:eastAsia="Times New Roman" w:hAnsi="Garamond" w:cs="Times New Roman"/>
          <w:color w:val="000000" w:themeColor="text1"/>
          <w:sz w:val="24"/>
          <w:szCs w:val="24"/>
        </w:rPr>
        <w:t xml:space="preserve">despite </w:t>
      </w:r>
      <w:r w:rsidRPr="00A45673">
        <w:rPr>
          <w:rFonts w:ascii="Garamond" w:hAnsi="Garamond" w:cs="Times New Roman"/>
          <w:color w:val="000000" w:themeColor="text1"/>
          <w:sz w:val="24"/>
          <w:szCs w:val="24"/>
        </w:rPr>
        <w:t xml:space="preserve">high </w:t>
      </w:r>
      <w:r w:rsidRPr="00A45673">
        <w:rPr>
          <w:rFonts w:ascii="Garamond" w:eastAsia="Times New Roman" w:hAnsi="Garamond" w:cs="Times New Roman"/>
          <w:color w:val="000000" w:themeColor="text1"/>
          <w:sz w:val="24"/>
          <w:szCs w:val="24"/>
        </w:rPr>
        <w:t xml:space="preserve">eDNA </w:t>
      </w:r>
      <w:r w:rsidRPr="00A45673">
        <w:rPr>
          <w:rFonts w:ascii="Garamond" w:hAnsi="Garamond" w:cs="Times New Roman"/>
          <w:color w:val="000000" w:themeColor="text1"/>
          <w:sz w:val="24"/>
          <w:szCs w:val="24"/>
        </w:rPr>
        <w:t>in</w:t>
      </w:r>
      <w:r w:rsidRPr="00A45673">
        <w:rPr>
          <w:rFonts w:ascii="Garamond" w:eastAsia="Times New Roman" w:hAnsi="Garamond" w:cs="Times New Roman"/>
          <w:color w:val="000000" w:themeColor="text1"/>
          <w:sz w:val="24"/>
          <w:szCs w:val="24"/>
        </w:rPr>
        <w:t xml:space="preserve"> their polymeric matrix composition (Das, 2013). There are </w:t>
      </w:r>
      <w:r w:rsidRPr="00A45673">
        <w:rPr>
          <w:rFonts w:ascii="Garamond" w:hAnsi="Garamond" w:cs="Times New Roman"/>
          <w:color w:val="000000" w:themeColor="text1"/>
          <w:sz w:val="24"/>
          <w:szCs w:val="24"/>
        </w:rPr>
        <w:t xml:space="preserve">also </w:t>
      </w:r>
      <w:r w:rsidRPr="00A45673">
        <w:rPr>
          <w:rFonts w:ascii="Garamond" w:eastAsia="Times New Roman" w:hAnsi="Garamond" w:cs="Times New Roman"/>
          <w:color w:val="000000" w:themeColor="text1"/>
          <w:sz w:val="24"/>
          <w:szCs w:val="24"/>
        </w:rPr>
        <w:t xml:space="preserve">quantitative studies showing that careful accounting for donor and recipient populations within the biofilm </w:t>
      </w:r>
      <w:r w:rsidR="00B61D17" w:rsidRPr="00A45673">
        <w:rPr>
          <w:rFonts w:ascii="Garamond" w:eastAsia="Times New Roman" w:hAnsi="Garamond" w:cs="Times New Roman"/>
          <w:color w:val="000000" w:themeColor="text1"/>
          <w:sz w:val="24"/>
          <w:szCs w:val="24"/>
        </w:rPr>
        <w:t>indicates</w:t>
      </w:r>
      <w:r w:rsidRPr="00A45673">
        <w:rPr>
          <w:rFonts w:ascii="Garamond" w:eastAsia="Times New Roman" w:hAnsi="Garamond" w:cs="Times New Roman"/>
          <w:color w:val="000000" w:themeColor="text1"/>
          <w:sz w:val="24"/>
          <w:szCs w:val="24"/>
        </w:rPr>
        <w:t xml:space="preserve"> that conjugation is not increased in biofilms</w:t>
      </w:r>
      <w:r w:rsidR="00767AD6" w:rsidRPr="00A45673">
        <w:rPr>
          <w:rFonts w:ascii="Garamond" w:eastAsia="Times New Roman" w:hAnsi="Garamond" w:cs="Times New Roman"/>
          <w:color w:val="000000" w:themeColor="text1"/>
          <w:sz w:val="24"/>
          <w:szCs w:val="24"/>
        </w:rPr>
        <w:t xml:space="preserve"> of </w:t>
      </w:r>
      <w:r w:rsidRPr="00A45673">
        <w:rPr>
          <w:rFonts w:ascii="Garamond" w:eastAsia="Times New Roman" w:hAnsi="Garamond" w:cs="Times New Roman"/>
          <w:color w:val="000000" w:themeColor="text1"/>
          <w:sz w:val="24"/>
          <w:szCs w:val="24"/>
        </w:rPr>
        <w:t>multiple</w:t>
      </w:r>
      <w:r w:rsidRPr="00A45673">
        <w:rPr>
          <w:rFonts w:ascii="Garamond" w:eastAsia="Times New Roman" w:hAnsi="Garamond" w:cs="Times New Roman"/>
          <w:i/>
          <w:color w:val="000000" w:themeColor="text1"/>
          <w:sz w:val="24"/>
          <w:szCs w:val="24"/>
        </w:rPr>
        <w:t xml:space="preserve"> E. coli </w:t>
      </w:r>
      <w:r w:rsidRPr="00A45673">
        <w:rPr>
          <w:rFonts w:ascii="Garamond" w:eastAsia="Times New Roman" w:hAnsi="Garamond" w:cs="Times New Roman"/>
          <w:color w:val="000000" w:themeColor="text1"/>
          <w:sz w:val="24"/>
          <w:szCs w:val="24"/>
        </w:rPr>
        <w:t>strains (Krol et al</w:t>
      </w:r>
      <w:r w:rsidR="007A231F" w:rsidRPr="00A45673">
        <w:rPr>
          <w:rFonts w:ascii="Garamond" w:eastAsia="Times New Roman" w:hAnsi="Garamond" w:cs="Times New Roman"/>
          <w:color w:val="000000" w:themeColor="text1"/>
          <w:sz w:val="24"/>
          <w:szCs w:val="24"/>
        </w:rPr>
        <w:t>.</w:t>
      </w:r>
      <w:r w:rsidRPr="00A45673">
        <w:rPr>
          <w:rFonts w:ascii="Garamond" w:eastAsia="Times New Roman" w:hAnsi="Garamond" w:cs="Times New Roman"/>
          <w:color w:val="000000" w:themeColor="text1"/>
          <w:sz w:val="24"/>
          <w:szCs w:val="24"/>
        </w:rPr>
        <w:t>, 2013)</w:t>
      </w:r>
      <w:r w:rsidR="00767AD6" w:rsidRPr="00A45673">
        <w:rPr>
          <w:rFonts w:ascii="Garamond" w:eastAsia="Times New Roman" w:hAnsi="Garamond" w:cs="Times New Roman"/>
          <w:color w:val="000000" w:themeColor="text1"/>
          <w:sz w:val="24"/>
          <w:szCs w:val="24"/>
        </w:rPr>
        <w:t xml:space="preserve">. </w:t>
      </w:r>
      <w:r w:rsidRPr="00A45673">
        <w:rPr>
          <w:rFonts w:ascii="Garamond" w:hAnsi="Garamond" w:cs="Times New Roman"/>
          <w:color w:val="000000" w:themeColor="text1"/>
          <w:sz w:val="24"/>
          <w:szCs w:val="24"/>
          <w:shd w:val="clear" w:color="auto" w:fill="FFFFFF"/>
        </w:rPr>
        <w:t>This controversy suggests that either different strains and plasmid</w:t>
      </w:r>
      <w:r w:rsidR="00003AE1">
        <w:rPr>
          <w:rFonts w:ascii="Garamond" w:hAnsi="Garamond" w:cs="Times New Roman"/>
          <w:color w:val="000000" w:themeColor="text1"/>
          <w:sz w:val="24"/>
          <w:szCs w:val="24"/>
          <w:shd w:val="clear" w:color="auto" w:fill="FFFFFF"/>
        </w:rPr>
        <w:t>s</w:t>
      </w:r>
      <w:r w:rsidRPr="00A45673">
        <w:rPr>
          <w:rFonts w:ascii="Garamond" w:hAnsi="Garamond" w:cs="Times New Roman"/>
          <w:color w:val="000000" w:themeColor="text1"/>
          <w:sz w:val="24"/>
          <w:szCs w:val="24"/>
          <w:shd w:val="clear" w:color="auto" w:fill="FFFFFF"/>
        </w:rPr>
        <w:t xml:space="preserve"> have very different HGT </w:t>
      </w:r>
      <w:r w:rsidRPr="00A45673">
        <w:rPr>
          <w:rFonts w:ascii="Garamond" w:hAnsi="Garamond" w:cs="Times New Roman"/>
          <w:color w:val="000000" w:themeColor="text1"/>
          <w:sz w:val="24"/>
          <w:szCs w:val="24"/>
          <w:shd w:val="clear" w:color="auto" w:fill="FFFFFF"/>
        </w:rPr>
        <w:lastRenderedPageBreak/>
        <w:t>rates or we need to work on establishing better consensus on defining the HGT rates (</w:t>
      </w:r>
      <w:proofErr w:type="spellStart"/>
      <w:r w:rsidRPr="00A45673">
        <w:rPr>
          <w:rFonts w:ascii="Garamond" w:hAnsi="Garamond" w:cs="Times New Roman"/>
          <w:color w:val="000000" w:themeColor="text1"/>
          <w:sz w:val="24"/>
          <w:szCs w:val="24"/>
          <w:shd w:val="clear" w:color="auto" w:fill="FFFFFF"/>
        </w:rPr>
        <w:t>Lopatkin</w:t>
      </w:r>
      <w:proofErr w:type="spellEnd"/>
      <w:r w:rsidRPr="00A45673">
        <w:rPr>
          <w:rFonts w:ascii="Garamond" w:hAnsi="Garamond" w:cs="Times New Roman"/>
          <w:color w:val="000000" w:themeColor="text1"/>
          <w:sz w:val="24"/>
          <w:szCs w:val="24"/>
          <w:shd w:val="clear" w:color="auto" w:fill="FFFFFF"/>
        </w:rPr>
        <w:t>,</w:t>
      </w:r>
      <w:r w:rsidR="007A231F" w:rsidRPr="00A45673">
        <w:rPr>
          <w:rFonts w:ascii="Garamond" w:hAnsi="Garamond" w:cs="Times New Roman"/>
          <w:color w:val="000000" w:themeColor="text1"/>
          <w:sz w:val="24"/>
          <w:szCs w:val="24"/>
          <w:shd w:val="clear" w:color="auto" w:fill="FFFFFF"/>
        </w:rPr>
        <w:t xml:space="preserve"> Sysoeva &amp; You,</w:t>
      </w:r>
      <w:r w:rsidRPr="00A45673">
        <w:rPr>
          <w:rFonts w:ascii="Garamond" w:hAnsi="Garamond" w:cs="Times New Roman"/>
          <w:color w:val="000000" w:themeColor="text1"/>
          <w:sz w:val="24"/>
          <w:szCs w:val="24"/>
          <w:shd w:val="clear" w:color="auto" w:fill="FFFFFF"/>
        </w:rPr>
        <w:t xml:space="preserve"> 2016</w:t>
      </w:r>
      <w:r w:rsidRPr="00A45673">
        <w:rPr>
          <w:rFonts w:ascii="Garamond" w:hAnsi="Garamond" w:cs="Times New Roman"/>
          <w:color w:val="000000" w:themeColor="text1"/>
          <w:sz w:val="24"/>
          <w:szCs w:val="24"/>
        </w:rPr>
        <w:t>) comparable among studies (</w:t>
      </w:r>
      <w:r w:rsidRPr="00A45673">
        <w:rPr>
          <w:rFonts w:ascii="Garamond" w:eastAsia="Times New Roman" w:hAnsi="Garamond" w:cs="Times New Roman"/>
          <w:color w:val="000000" w:themeColor="text1"/>
          <w:sz w:val="24"/>
          <w:szCs w:val="24"/>
        </w:rPr>
        <w:t xml:space="preserve">Stalder </w:t>
      </w:r>
      <w:r w:rsidR="007A231F" w:rsidRPr="00A45673">
        <w:rPr>
          <w:rFonts w:ascii="Garamond" w:eastAsia="Times New Roman" w:hAnsi="Garamond" w:cs="Times New Roman"/>
          <w:color w:val="000000" w:themeColor="text1"/>
          <w:sz w:val="24"/>
          <w:szCs w:val="24"/>
        </w:rPr>
        <w:t>&amp;</w:t>
      </w:r>
      <w:r w:rsidRPr="00A45673">
        <w:rPr>
          <w:rFonts w:ascii="Garamond" w:eastAsia="Times New Roman" w:hAnsi="Garamond" w:cs="Times New Roman"/>
          <w:color w:val="000000" w:themeColor="text1"/>
          <w:sz w:val="24"/>
          <w:szCs w:val="24"/>
        </w:rPr>
        <w:t xml:space="preserve"> Top</w:t>
      </w:r>
      <w:r w:rsidR="007A231F" w:rsidRPr="00A45673">
        <w:rPr>
          <w:rFonts w:ascii="Garamond" w:eastAsia="Times New Roman" w:hAnsi="Garamond" w:cs="Times New Roman"/>
          <w:color w:val="000000" w:themeColor="text1"/>
          <w:sz w:val="24"/>
          <w:szCs w:val="24"/>
        </w:rPr>
        <w:t>,</w:t>
      </w:r>
      <w:r w:rsidRPr="00A45673">
        <w:rPr>
          <w:rFonts w:ascii="Garamond" w:eastAsia="Times New Roman" w:hAnsi="Garamond" w:cs="Times New Roman"/>
          <w:color w:val="000000" w:themeColor="text1"/>
          <w:sz w:val="24"/>
          <w:szCs w:val="24"/>
        </w:rPr>
        <w:t xml:space="preserve"> 2016</w:t>
      </w:r>
      <w:r w:rsidR="007A231F" w:rsidRPr="00A45673">
        <w:rPr>
          <w:rFonts w:ascii="Garamond" w:eastAsia="Times New Roman" w:hAnsi="Garamond" w:cs="Times New Roman"/>
          <w:color w:val="000000" w:themeColor="text1"/>
          <w:sz w:val="24"/>
          <w:szCs w:val="24"/>
        </w:rPr>
        <w:t>).</w:t>
      </w:r>
    </w:p>
    <w:p w14:paraId="09E583B8" w14:textId="5DD1F646" w:rsidR="007178E7" w:rsidRPr="00A45673" w:rsidRDefault="007178E7"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 xml:space="preserve">Regulation of transfer operon(s) in conjugative plasmids is studied to a great extent in the model F plasmid of </w:t>
      </w:r>
      <w:r w:rsidRPr="00A45673">
        <w:rPr>
          <w:rFonts w:ascii="Garamond" w:eastAsia="Times New Roman" w:hAnsi="Garamond" w:cs="Times New Roman"/>
          <w:i/>
          <w:sz w:val="24"/>
          <w:szCs w:val="24"/>
        </w:rPr>
        <w:t>E. coli</w:t>
      </w:r>
      <w:r w:rsidRPr="00A45673">
        <w:rPr>
          <w:rFonts w:ascii="Garamond" w:eastAsia="Times New Roman" w:hAnsi="Garamond" w:cs="Times New Roman"/>
          <w:sz w:val="24"/>
          <w:szCs w:val="24"/>
        </w:rPr>
        <w:t xml:space="preserve"> and in a few other models (Frost </w:t>
      </w:r>
      <w:r w:rsidR="00C43B2A" w:rsidRPr="00A45673">
        <w:rPr>
          <w:rFonts w:ascii="Garamond" w:eastAsia="Times New Roman" w:hAnsi="Garamond" w:cs="Times New Roman"/>
          <w:sz w:val="24"/>
          <w:szCs w:val="24"/>
        </w:rPr>
        <w:t>&amp;</w:t>
      </w:r>
      <w:r w:rsidRPr="00A45673">
        <w:rPr>
          <w:rFonts w:ascii="Garamond" w:eastAsia="Times New Roman" w:hAnsi="Garamond" w:cs="Times New Roman"/>
          <w:sz w:val="24"/>
          <w:szCs w:val="24"/>
        </w:rPr>
        <w:t xml:space="preserve"> </w:t>
      </w:r>
      <w:proofErr w:type="spellStart"/>
      <w:r w:rsidRPr="00A45673">
        <w:rPr>
          <w:rFonts w:ascii="Garamond" w:eastAsia="Times New Roman" w:hAnsi="Garamond" w:cs="Times New Roman"/>
          <w:sz w:val="24"/>
          <w:szCs w:val="24"/>
        </w:rPr>
        <w:t>Koraimann</w:t>
      </w:r>
      <w:proofErr w:type="spellEnd"/>
      <w:r w:rsidR="00C43B2A"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2010</w:t>
      </w:r>
      <w:r w:rsidR="00C43B2A" w:rsidRPr="00A45673">
        <w:rPr>
          <w:rFonts w:ascii="Garamond" w:eastAsia="Times New Roman" w:hAnsi="Garamond" w:cs="Times New Roman"/>
          <w:sz w:val="24"/>
          <w:szCs w:val="24"/>
        </w:rPr>
        <w:t xml:space="preserve">; </w:t>
      </w:r>
      <w:proofErr w:type="spellStart"/>
      <w:r w:rsidR="00C43B2A" w:rsidRPr="00A45673">
        <w:rPr>
          <w:rFonts w:ascii="Garamond" w:eastAsia="Times New Roman" w:hAnsi="Garamond" w:cs="Times New Roman"/>
          <w:sz w:val="24"/>
          <w:szCs w:val="24"/>
        </w:rPr>
        <w:t>Virolle</w:t>
      </w:r>
      <w:proofErr w:type="spellEnd"/>
      <w:r w:rsidR="00C43B2A" w:rsidRPr="00A45673">
        <w:rPr>
          <w:rFonts w:ascii="Garamond" w:eastAsia="Times New Roman" w:hAnsi="Garamond" w:cs="Times New Roman"/>
          <w:sz w:val="24"/>
          <w:szCs w:val="24"/>
        </w:rPr>
        <w:t xml:space="preserve"> et al., 2020; Kohler et al., 2019). </w:t>
      </w:r>
      <w:r w:rsidRPr="00A45673">
        <w:rPr>
          <w:rFonts w:ascii="Garamond" w:eastAsia="Times New Roman" w:hAnsi="Garamond" w:cs="Times New Roman"/>
          <w:sz w:val="24"/>
          <w:szCs w:val="24"/>
        </w:rPr>
        <w:t>A complex network of regulators is at play in all of them</w:t>
      </w:r>
      <w:r w:rsidR="00767AD6" w:rsidRPr="00A45673">
        <w:rPr>
          <w:rFonts w:ascii="Garamond" w:eastAsia="Times New Roman" w:hAnsi="Garamond" w:cs="Times New Roman"/>
          <w:sz w:val="24"/>
          <w:szCs w:val="24"/>
        </w:rPr>
        <w:t xml:space="preserve"> and tasked</w:t>
      </w:r>
      <w:r w:rsidRPr="00A45673">
        <w:rPr>
          <w:rFonts w:ascii="Garamond" w:eastAsia="Times New Roman" w:hAnsi="Garamond" w:cs="Times New Roman"/>
          <w:sz w:val="24"/>
          <w:szCs w:val="24"/>
        </w:rPr>
        <w:t xml:space="preserve"> to modulate when the transfer will be activated. </w:t>
      </w:r>
      <w:r w:rsidR="00C9330E" w:rsidRPr="00A45673">
        <w:rPr>
          <w:rFonts w:ascii="Garamond" w:eastAsia="Times New Roman" w:hAnsi="Garamond" w:cs="Times New Roman"/>
          <w:sz w:val="24"/>
          <w:szCs w:val="24"/>
        </w:rPr>
        <w:t xml:space="preserve">This network often involves stress regulators that are known to be upregulated within biofilm environment. </w:t>
      </w:r>
      <w:r w:rsidR="00767AD6" w:rsidRPr="00A45673">
        <w:rPr>
          <w:rFonts w:ascii="Garamond" w:eastAsia="Times New Roman" w:hAnsi="Garamond" w:cs="Times New Roman"/>
          <w:sz w:val="24"/>
          <w:szCs w:val="24"/>
        </w:rPr>
        <w:t>Nevertheless, to date, i</w:t>
      </w:r>
      <w:r w:rsidRPr="00A45673">
        <w:rPr>
          <w:rFonts w:ascii="Garamond" w:eastAsia="Times New Roman" w:hAnsi="Garamond" w:cs="Times New Roman"/>
          <w:sz w:val="24"/>
          <w:szCs w:val="24"/>
        </w:rPr>
        <w:t xml:space="preserve">t is not well characterized how transfer genes are expressed and function in the biofilm context. Overall, it has been observed that plasmid transfer is often affected by the growth stage of the donor and recipient cells (Frost </w:t>
      </w:r>
      <w:r w:rsidR="00C43B2A" w:rsidRPr="00A45673">
        <w:rPr>
          <w:rFonts w:ascii="Garamond" w:eastAsia="Times New Roman" w:hAnsi="Garamond" w:cs="Times New Roman"/>
          <w:sz w:val="24"/>
          <w:szCs w:val="24"/>
        </w:rPr>
        <w:t>&amp;</w:t>
      </w:r>
      <w:r w:rsidRPr="00A45673">
        <w:rPr>
          <w:rFonts w:ascii="Garamond" w:eastAsia="Times New Roman" w:hAnsi="Garamond" w:cs="Times New Roman"/>
          <w:sz w:val="24"/>
          <w:szCs w:val="24"/>
        </w:rPr>
        <w:t xml:space="preserve"> </w:t>
      </w:r>
      <w:proofErr w:type="spellStart"/>
      <w:r w:rsidRPr="00A45673">
        <w:rPr>
          <w:rFonts w:ascii="Garamond" w:eastAsia="Times New Roman" w:hAnsi="Garamond" w:cs="Times New Roman"/>
          <w:sz w:val="24"/>
          <w:szCs w:val="24"/>
        </w:rPr>
        <w:t>Koraimann</w:t>
      </w:r>
      <w:proofErr w:type="spellEnd"/>
      <w:r w:rsidR="00C43B2A"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2010</w:t>
      </w:r>
      <w:r w:rsidR="00C43B2A"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Sysoeva et al</w:t>
      </w:r>
      <w:r w:rsidR="00C43B2A"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2020; </w:t>
      </w:r>
      <w:r w:rsidR="00767AD6" w:rsidRPr="00A45673">
        <w:rPr>
          <w:rFonts w:ascii="Garamond" w:eastAsia="Times New Roman" w:hAnsi="Garamond" w:cs="Times New Roman"/>
          <w:sz w:val="24"/>
          <w:szCs w:val="24"/>
        </w:rPr>
        <w:t>Thomas</w:t>
      </w:r>
      <w:r w:rsidR="00C43B2A" w:rsidRPr="00A45673">
        <w:rPr>
          <w:rFonts w:ascii="Garamond" w:eastAsia="Times New Roman" w:hAnsi="Garamond" w:cs="Times New Roman"/>
          <w:sz w:val="24"/>
          <w:szCs w:val="24"/>
        </w:rPr>
        <w:t>,</w:t>
      </w:r>
      <w:r w:rsidR="00767AD6" w:rsidRPr="00A45673">
        <w:rPr>
          <w:rFonts w:ascii="Garamond" w:eastAsia="Times New Roman" w:hAnsi="Garamond" w:cs="Times New Roman"/>
          <w:sz w:val="24"/>
          <w:szCs w:val="24"/>
        </w:rPr>
        <w:t xml:space="preserve"> 2006</w:t>
      </w:r>
      <w:r w:rsidR="00C43B2A" w:rsidRPr="00A45673">
        <w:rPr>
          <w:rFonts w:ascii="Garamond" w:eastAsia="Times New Roman" w:hAnsi="Garamond" w:cs="Times New Roman"/>
          <w:sz w:val="24"/>
          <w:szCs w:val="24"/>
        </w:rPr>
        <w:t>; Smets et al., 1993)</w:t>
      </w:r>
      <w:r w:rsidRPr="00A45673">
        <w:rPr>
          <w:rFonts w:ascii="Garamond" w:eastAsia="Times New Roman" w:hAnsi="Garamond" w:cs="Times New Roman"/>
          <w:sz w:val="24"/>
          <w:szCs w:val="24"/>
        </w:rPr>
        <w:t>. For example, classic F plasmid is strongly repressed in the stationary phase. At the same time, broad host range plasmids RP4 and R388 appear to be efficient in self-transfer regardless of the growth phase. Most of the identified regulated plasmids though are more efficiently transferred from exponentially or fast-growing donor cells. This condition cannot be met in a biofilm environment where logarithmic growth is not feasible and thus creates more open questions on how conjugation is regulated in such bacterial populations.</w:t>
      </w:r>
    </w:p>
    <w:p w14:paraId="44FAED6E" w14:textId="5852478F" w:rsidR="007178E7" w:rsidRPr="00A45673" w:rsidRDefault="006D6DA7" w:rsidP="009D2795">
      <w:pPr>
        <w:shd w:val="clear" w:color="auto" w:fill="FFFFFF"/>
        <w:spacing w:before="100" w:beforeAutospacing="1" w:after="100" w:afterAutospacing="1" w:line="240" w:lineRule="auto"/>
        <w:jc w:val="both"/>
        <w:rPr>
          <w:rFonts w:ascii="Garamond" w:hAnsi="Garamond" w:cs="Times New Roman"/>
          <w:color w:val="212121"/>
          <w:sz w:val="24"/>
          <w:szCs w:val="24"/>
        </w:rPr>
      </w:pPr>
      <w:r w:rsidRPr="00A45673">
        <w:rPr>
          <w:rFonts w:ascii="Garamond" w:eastAsia="Times New Roman" w:hAnsi="Garamond" w:cs="Times New Roman"/>
          <w:sz w:val="24"/>
          <w:szCs w:val="24"/>
        </w:rPr>
        <w:t>Conversely</w:t>
      </w:r>
      <w:r w:rsidR="00696C33" w:rsidRPr="00A45673">
        <w:rPr>
          <w:rFonts w:ascii="Garamond" w:eastAsia="Times New Roman" w:hAnsi="Garamond" w:cs="Times New Roman"/>
          <w:sz w:val="24"/>
          <w:szCs w:val="24"/>
        </w:rPr>
        <w:t xml:space="preserve">, </w:t>
      </w:r>
      <w:r w:rsidRPr="00A45673">
        <w:rPr>
          <w:rFonts w:ascii="Garamond" w:eastAsia="Times New Roman" w:hAnsi="Garamond" w:cs="Times New Roman"/>
          <w:sz w:val="24"/>
          <w:szCs w:val="24"/>
        </w:rPr>
        <w:t xml:space="preserve">various </w:t>
      </w:r>
      <w:r w:rsidR="00696C33" w:rsidRPr="00A45673">
        <w:rPr>
          <w:rFonts w:ascii="Garamond" w:eastAsia="Times New Roman" w:hAnsi="Garamond" w:cs="Times New Roman"/>
          <w:sz w:val="24"/>
          <w:szCs w:val="24"/>
        </w:rPr>
        <w:t>effect</w:t>
      </w:r>
      <w:r w:rsidRPr="00A45673">
        <w:rPr>
          <w:rFonts w:ascii="Garamond" w:eastAsia="Times New Roman" w:hAnsi="Garamond" w:cs="Times New Roman"/>
          <w:sz w:val="24"/>
          <w:szCs w:val="24"/>
        </w:rPr>
        <w:t>s</w:t>
      </w:r>
      <w:r w:rsidR="00696C33" w:rsidRPr="00A45673">
        <w:rPr>
          <w:rFonts w:ascii="Garamond" w:eastAsia="Times New Roman" w:hAnsi="Garamond" w:cs="Times New Roman"/>
          <w:sz w:val="24"/>
          <w:szCs w:val="24"/>
        </w:rPr>
        <w:t xml:space="preserve"> of </w:t>
      </w:r>
      <w:r w:rsidRPr="00A45673">
        <w:rPr>
          <w:rFonts w:ascii="Garamond" w:eastAsia="Times New Roman" w:hAnsi="Garamond" w:cs="Times New Roman"/>
          <w:sz w:val="24"/>
          <w:szCs w:val="24"/>
        </w:rPr>
        <w:t xml:space="preserve">HGT on </w:t>
      </w:r>
      <w:r w:rsidR="00696C33" w:rsidRPr="00A45673">
        <w:rPr>
          <w:rFonts w:ascii="Garamond" w:eastAsia="Times New Roman" w:hAnsi="Garamond" w:cs="Times New Roman"/>
          <w:sz w:val="24"/>
          <w:szCs w:val="24"/>
        </w:rPr>
        <w:t xml:space="preserve">biofilm </w:t>
      </w:r>
      <w:r w:rsidRPr="00A45673">
        <w:rPr>
          <w:rFonts w:ascii="Garamond" w:eastAsia="Times New Roman" w:hAnsi="Garamond" w:cs="Times New Roman"/>
          <w:sz w:val="24"/>
          <w:szCs w:val="24"/>
        </w:rPr>
        <w:t>formation rates and intercellular interactions were also recorded. For example, c</w:t>
      </w:r>
      <w:r w:rsidR="00D94F3A" w:rsidRPr="00A45673">
        <w:rPr>
          <w:rStyle w:val="id-label"/>
          <w:rFonts w:ascii="Garamond" w:hAnsi="Garamond" w:cs="Times New Roman"/>
          <w:sz w:val="24"/>
          <w:szCs w:val="24"/>
        </w:rPr>
        <w:t xml:space="preserve">onjugative plasmids carrying drug resistance genes </w:t>
      </w:r>
      <w:r w:rsidRPr="00A45673">
        <w:rPr>
          <w:rStyle w:val="id-label"/>
          <w:rFonts w:ascii="Garamond" w:hAnsi="Garamond" w:cs="Times New Roman"/>
          <w:sz w:val="24"/>
          <w:szCs w:val="24"/>
        </w:rPr>
        <w:t xml:space="preserve">confer to the cells carrying them a </w:t>
      </w:r>
      <w:r w:rsidR="00D94F3A" w:rsidRPr="00A45673">
        <w:rPr>
          <w:rStyle w:val="id-label"/>
          <w:rFonts w:ascii="Garamond" w:hAnsi="Garamond" w:cs="Times New Roman"/>
          <w:sz w:val="24"/>
          <w:szCs w:val="24"/>
        </w:rPr>
        <w:t xml:space="preserve">heightened ability to form </w:t>
      </w:r>
      <w:r w:rsidR="00072285" w:rsidRPr="00003AE1">
        <w:rPr>
          <w:rStyle w:val="id-label"/>
          <w:rFonts w:ascii="Garamond" w:hAnsi="Garamond" w:cs="Times New Roman"/>
          <w:i/>
          <w:sz w:val="24"/>
          <w:szCs w:val="24"/>
        </w:rPr>
        <w:t>E. coli</w:t>
      </w:r>
      <w:r w:rsidR="00072285" w:rsidRPr="00A45673">
        <w:rPr>
          <w:rStyle w:val="id-label"/>
          <w:rFonts w:ascii="Garamond" w:hAnsi="Garamond" w:cs="Times New Roman"/>
          <w:sz w:val="24"/>
          <w:szCs w:val="24"/>
        </w:rPr>
        <w:t xml:space="preserve"> </w:t>
      </w:r>
      <w:r w:rsidR="00D94F3A" w:rsidRPr="00A45673">
        <w:rPr>
          <w:rStyle w:val="id-label"/>
          <w:rFonts w:ascii="Garamond" w:hAnsi="Garamond" w:cs="Times New Roman"/>
          <w:sz w:val="24"/>
          <w:szCs w:val="24"/>
        </w:rPr>
        <w:t>biofilms (Ghigo</w:t>
      </w:r>
      <w:r w:rsidR="00A45673" w:rsidRPr="00A45673">
        <w:rPr>
          <w:rStyle w:val="id-label"/>
          <w:rFonts w:ascii="Garamond" w:hAnsi="Garamond" w:cs="Times New Roman"/>
          <w:sz w:val="24"/>
          <w:szCs w:val="24"/>
        </w:rPr>
        <w:t>,</w:t>
      </w:r>
      <w:r w:rsidR="00D94F3A" w:rsidRPr="00A45673">
        <w:rPr>
          <w:rStyle w:val="id-label"/>
          <w:rFonts w:ascii="Garamond" w:hAnsi="Garamond" w:cs="Times New Roman"/>
          <w:sz w:val="24"/>
          <w:szCs w:val="24"/>
        </w:rPr>
        <w:t xml:space="preserve"> 2001</w:t>
      </w:r>
      <w:r w:rsidR="00A45673" w:rsidRPr="00A45673">
        <w:rPr>
          <w:rStyle w:val="id-label"/>
          <w:rFonts w:ascii="Garamond" w:hAnsi="Garamond" w:cs="Times New Roman"/>
          <w:sz w:val="24"/>
          <w:szCs w:val="24"/>
        </w:rPr>
        <w:t>;</w:t>
      </w:r>
      <w:r w:rsidR="00D94F3A" w:rsidRPr="00A45673">
        <w:rPr>
          <w:rStyle w:val="identifier"/>
          <w:rFonts w:ascii="Garamond" w:hAnsi="Garamond" w:cs="Times New Roman"/>
          <w:sz w:val="24"/>
          <w:szCs w:val="24"/>
        </w:rPr>
        <w:t xml:space="preserve"> May</w:t>
      </w:r>
      <w:r w:rsidR="00A45673" w:rsidRPr="00A45673">
        <w:rPr>
          <w:rStyle w:val="identifier"/>
          <w:rFonts w:ascii="Garamond" w:hAnsi="Garamond" w:cs="Times New Roman"/>
          <w:sz w:val="24"/>
          <w:szCs w:val="24"/>
        </w:rPr>
        <w:t xml:space="preserve"> &amp;</w:t>
      </w:r>
      <w:r w:rsidR="00D94F3A" w:rsidRPr="00A45673">
        <w:rPr>
          <w:rStyle w:val="identifier"/>
          <w:rFonts w:ascii="Garamond" w:hAnsi="Garamond" w:cs="Times New Roman"/>
          <w:sz w:val="24"/>
          <w:szCs w:val="24"/>
        </w:rPr>
        <w:t xml:space="preserve"> Okabe</w:t>
      </w:r>
      <w:r w:rsidR="00A45673" w:rsidRPr="00A45673">
        <w:rPr>
          <w:rStyle w:val="identifier"/>
          <w:rFonts w:ascii="Garamond" w:hAnsi="Garamond" w:cs="Times New Roman"/>
          <w:sz w:val="24"/>
          <w:szCs w:val="24"/>
        </w:rPr>
        <w:t>,</w:t>
      </w:r>
      <w:r w:rsidR="00D94F3A" w:rsidRPr="00A45673">
        <w:rPr>
          <w:rStyle w:val="identifier"/>
          <w:rFonts w:ascii="Garamond" w:hAnsi="Garamond" w:cs="Times New Roman"/>
          <w:sz w:val="24"/>
          <w:szCs w:val="24"/>
        </w:rPr>
        <w:t xml:space="preserve"> 2008; Gama </w:t>
      </w:r>
      <w:r w:rsidR="00A45673" w:rsidRPr="00A45673">
        <w:rPr>
          <w:rStyle w:val="identifier"/>
          <w:rFonts w:ascii="Garamond" w:hAnsi="Garamond" w:cs="Times New Roman"/>
          <w:sz w:val="24"/>
          <w:szCs w:val="24"/>
        </w:rPr>
        <w:t xml:space="preserve">et al., </w:t>
      </w:r>
      <w:r w:rsidR="00D94F3A" w:rsidRPr="00A45673">
        <w:rPr>
          <w:rStyle w:val="identifier"/>
          <w:rFonts w:ascii="Garamond" w:hAnsi="Garamond" w:cs="Times New Roman"/>
          <w:sz w:val="24"/>
          <w:szCs w:val="24"/>
        </w:rPr>
        <w:t>2020</w:t>
      </w:r>
      <w:r w:rsidR="00A45673" w:rsidRPr="00A45673">
        <w:rPr>
          <w:rStyle w:val="identifier"/>
          <w:rFonts w:ascii="Garamond" w:hAnsi="Garamond" w:cs="Times New Roman"/>
          <w:sz w:val="24"/>
          <w:szCs w:val="24"/>
        </w:rPr>
        <w:t>)</w:t>
      </w:r>
      <w:r w:rsidRPr="00A45673">
        <w:rPr>
          <w:rFonts w:ascii="Garamond" w:hAnsi="Garamond" w:cs="Times New Roman"/>
          <w:sz w:val="24"/>
          <w:szCs w:val="24"/>
        </w:rPr>
        <w:t>. It is possible that presence of conjugative pili on these bacteria allow for additional adhesion properties that can play role in initial biofilm nucleation events or at the biofilm maturation stage.</w:t>
      </w:r>
      <w:r w:rsidR="00072285" w:rsidRPr="00A45673">
        <w:rPr>
          <w:rFonts w:ascii="Garamond" w:hAnsi="Garamond" w:cs="Times New Roman"/>
          <w:sz w:val="24"/>
          <w:szCs w:val="24"/>
        </w:rPr>
        <w:t xml:space="preserve"> In addition, </w:t>
      </w:r>
      <w:r w:rsidR="00072285" w:rsidRPr="00003AE1">
        <w:rPr>
          <w:rFonts w:ascii="Garamond" w:hAnsi="Garamond" w:cs="Times New Roman"/>
          <w:i/>
          <w:sz w:val="24"/>
          <w:szCs w:val="24"/>
        </w:rPr>
        <w:t>Vibrio cholerae</w:t>
      </w:r>
      <w:r w:rsidR="00C9330E" w:rsidRPr="00A45673">
        <w:rPr>
          <w:rFonts w:ascii="Garamond" w:hAnsi="Garamond" w:cs="Times New Roman"/>
          <w:sz w:val="24"/>
          <w:szCs w:val="24"/>
        </w:rPr>
        <w:t xml:space="preserve"> was shown to have interconnected regulation between biofilm formation via quorum sensing and surface attachment and intercellular competition via Type 6 secretion system (T6SS) (Borgeaud et al</w:t>
      </w:r>
      <w:r w:rsidR="00A45673">
        <w:rPr>
          <w:rFonts w:ascii="Garamond" w:hAnsi="Garamond" w:cs="Times New Roman"/>
          <w:sz w:val="24"/>
          <w:szCs w:val="24"/>
        </w:rPr>
        <w:t>.,</w:t>
      </w:r>
      <w:r w:rsidR="00C9330E" w:rsidRPr="00A45673">
        <w:rPr>
          <w:rFonts w:ascii="Garamond" w:hAnsi="Garamond" w:cs="Times New Roman"/>
          <w:sz w:val="24"/>
          <w:szCs w:val="24"/>
        </w:rPr>
        <w:t xml:space="preserve"> 2015</w:t>
      </w:r>
      <w:r w:rsidR="00A45673">
        <w:rPr>
          <w:rFonts w:ascii="Garamond" w:hAnsi="Garamond" w:cs="Times New Roman"/>
          <w:sz w:val="24"/>
          <w:szCs w:val="24"/>
        </w:rPr>
        <w:t>)</w:t>
      </w:r>
    </w:p>
    <w:p w14:paraId="06542A31" w14:textId="31C7BC33" w:rsidR="00D951D4" w:rsidRPr="00A45673" w:rsidRDefault="00D951D4" w:rsidP="009D2795">
      <w:pPr>
        <w:spacing w:line="240" w:lineRule="auto"/>
        <w:jc w:val="both"/>
        <w:rPr>
          <w:rFonts w:ascii="Garamond" w:eastAsia="Times New Roman" w:hAnsi="Garamond" w:cs="Times New Roman"/>
          <w:b/>
          <w:sz w:val="24"/>
          <w:szCs w:val="24"/>
        </w:rPr>
      </w:pPr>
      <w:r w:rsidRPr="00A45673">
        <w:rPr>
          <w:rFonts w:ascii="Garamond" w:eastAsia="Times New Roman" w:hAnsi="Garamond" w:cs="Times New Roman"/>
          <w:b/>
          <w:sz w:val="24"/>
          <w:szCs w:val="24"/>
        </w:rPr>
        <w:t>Microgravity Effects on HGT</w:t>
      </w:r>
    </w:p>
    <w:p w14:paraId="3D130874" w14:textId="77777777" w:rsidR="00E34CC8" w:rsidRPr="00A45673" w:rsidRDefault="007178E7"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In 2017, a scientific report by Lawrence Livermore National Laboratory (Urbaniak et al., 2018) indicated that, based on the antibiotic resistance genes found shared in their study which used different bacterial species, HGT may be occurring in ISS organisms.</w:t>
      </w:r>
      <w:r w:rsidRPr="00A45673">
        <w:rPr>
          <w:rFonts w:ascii="Garamond" w:hAnsi="Garamond" w:cs="Times New Roman"/>
          <w:sz w:val="24"/>
          <w:szCs w:val="24"/>
        </w:rPr>
        <w:t xml:space="preserve"> It is also expected from first principles of microbial interactions. To compare how HGT in space differs from that on Earth, several studies addressed effect of microgravity. </w:t>
      </w:r>
      <w:r w:rsidRPr="00A45673">
        <w:rPr>
          <w:rFonts w:ascii="Garamond" w:eastAsia="Times New Roman" w:hAnsi="Garamond" w:cs="Times New Roman"/>
          <w:sz w:val="24"/>
          <w:szCs w:val="24"/>
        </w:rPr>
        <w:t xml:space="preserve">In 2007 the </w:t>
      </w:r>
      <w:proofErr w:type="spellStart"/>
      <w:r w:rsidRPr="00A45673">
        <w:rPr>
          <w:rFonts w:ascii="Garamond" w:eastAsia="Times New Roman" w:hAnsi="Garamond" w:cs="Times New Roman"/>
          <w:sz w:val="24"/>
          <w:szCs w:val="24"/>
        </w:rPr>
        <w:t>Mobilisatsia</w:t>
      </w:r>
      <w:proofErr w:type="spellEnd"/>
      <w:r w:rsidRPr="00A45673">
        <w:rPr>
          <w:rFonts w:ascii="Garamond" w:eastAsia="Times New Roman" w:hAnsi="Garamond" w:cs="Times New Roman"/>
          <w:sz w:val="24"/>
          <w:szCs w:val="24"/>
        </w:rPr>
        <w:t>/</w:t>
      </w:r>
      <w:proofErr w:type="spellStart"/>
      <w:r w:rsidRPr="00A45673">
        <w:rPr>
          <w:rFonts w:ascii="Garamond" w:eastAsia="Times New Roman" w:hAnsi="Garamond" w:cs="Times New Roman"/>
          <w:sz w:val="24"/>
          <w:szCs w:val="24"/>
        </w:rPr>
        <w:t>Plasmida</w:t>
      </w:r>
      <w:proofErr w:type="spellEnd"/>
      <w:r w:rsidRPr="00A45673">
        <w:rPr>
          <w:rFonts w:ascii="Garamond" w:eastAsia="Times New Roman" w:hAnsi="Garamond" w:cs="Times New Roman"/>
          <w:sz w:val="24"/>
          <w:szCs w:val="24"/>
        </w:rPr>
        <w:t xml:space="preserve"> (</w:t>
      </w:r>
      <w:proofErr w:type="spellStart"/>
      <w:r w:rsidRPr="00A45673">
        <w:rPr>
          <w:rFonts w:ascii="Garamond" w:eastAsia="Times New Roman" w:hAnsi="Garamond" w:cs="Times New Roman"/>
          <w:sz w:val="24"/>
          <w:szCs w:val="24"/>
        </w:rPr>
        <w:t>Мобилизация</w:t>
      </w:r>
      <w:proofErr w:type="spellEnd"/>
      <w:r w:rsidRPr="00A45673">
        <w:rPr>
          <w:rFonts w:ascii="Garamond" w:eastAsia="Times New Roman" w:hAnsi="Garamond" w:cs="Times New Roman"/>
          <w:sz w:val="24"/>
          <w:szCs w:val="24"/>
        </w:rPr>
        <w:t>/</w:t>
      </w:r>
      <w:proofErr w:type="spellStart"/>
      <w:r w:rsidRPr="00A45673">
        <w:rPr>
          <w:rFonts w:ascii="Garamond" w:eastAsia="Times New Roman" w:hAnsi="Garamond" w:cs="Times New Roman"/>
          <w:sz w:val="24"/>
          <w:szCs w:val="24"/>
        </w:rPr>
        <w:t>Плазмида</w:t>
      </w:r>
      <w:proofErr w:type="spellEnd"/>
      <w:r w:rsidRPr="00A45673">
        <w:rPr>
          <w:rFonts w:ascii="Garamond" w:eastAsia="Times New Roman" w:hAnsi="Garamond" w:cs="Times New Roman"/>
          <w:sz w:val="24"/>
          <w:szCs w:val="24"/>
        </w:rPr>
        <w:t>) experiment flown in the Soyuz module garnered several measurements for conjugation in gram-positive bacteria and it was noted that plasmid exchange occurs more readily in microgravity than in-ground experiments (Boever, et al., 2007). However, the same could not be said for</w:t>
      </w:r>
      <w:r w:rsidRPr="00A45673">
        <w:rPr>
          <w:rFonts w:ascii="Garamond" w:hAnsi="Garamond" w:cs="Times New Roman"/>
          <w:sz w:val="24"/>
          <w:szCs w:val="24"/>
        </w:rPr>
        <w:t xml:space="preserve"> experiments with</w:t>
      </w:r>
      <w:r w:rsidRPr="00A45673">
        <w:rPr>
          <w:rFonts w:ascii="Garamond" w:eastAsia="Times New Roman" w:hAnsi="Garamond" w:cs="Times New Roman"/>
          <w:sz w:val="24"/>
          <w:szCs w:val="24"/>
        </w:rPr>
        <w:t xml:space="preserve"> </w:t>
      </w:r>
      <w:r w:rsidR="00B8340B" w:rsidRPr="00A45673">
        <w:rPr>
          <w:rFonts w:ascii="Garamond" w:eastAsia="Times New Roman" w:hAnsi="Garamond" w:cs="Times New Roman"/>
          <w:sz w:val="24"/>
          <w:szCs w:val="24"/>
        </w:rPr>
        <w:t xml:space="preserve">the </w:t>
      </w:r>
      <w:r w:rsidRPr="00A45673">
        <w:rPr>
          <w:rFonts w:ascii="Garamond" w:eastAsia="Times New Roman" w:hAnsi="Garamond" w:cs="Times New Roman"/>
          <w:sz w:val="24"/>
          <w:szCs w:val="24"/>
        </w:rPr>
        <w:t>t</w:t>
      </w:r>
      <w:r w:rsidRPr="00A45673">
        <w:rPr>
          <w:rFonts w:ascii="Garamond" w:hAnsi="Garamond" w:cs="Times New Roman"/>
          <w:sz w:val="24"/>
          <w:szCs w:val="24"/>
        </w:rPr>
        <w:t>ested</w:t>
      </w:r>
      <w:r w:rsidRPr="00A45673">
        <w:rPr>
          <w:rFonts w:ascii="Garamond" w:eastAsia="Times New Roman" w:hAnsi="Garamond" w:cs="Times New Roman"/>
          <w:sz w:val="24"/>
          <w:szCs w:val="24"/>
        </w:rPr>
        <w:t xml:space="preserve"> gram-negative</w:t>
      </w:r>
      <w:r w:rsidRPr="00A45673">
        <w:rPr>
          <w:rFonts w:ascii="Garamond" w:hAnsi="Garamond" w:cs="Times New Roman"/>
          <w:sz w:val="24"/>
          <w:szCs w:val="24"/>
        </w:rPr>
        <w:t xml:space="preserve"> organism</w:t>
      </w:r>
      <w:r w:rsidRPr="00A45673">
        <w:rPr>
          <w:rFonts w:ascii="Garamond" w:eastAsia="Times New Roman" w:hAnsi="Garamond" w:cs="Times New Roman"/>
          <w:sz w:val="24"/>
          <w:szCs w:val="24"/>
        </w:rPr>
        <w:t xml:space="preserve">s, which contained a similar organism to those used in biofilm experiments for in-space water recovery systems, </w:t>
      </w:r>
      <w:proofErr w:type="spellStart"/>
      <w:r w:rsidRPr="00A45673">
        <w:rPr>
          <w:rFonts w:ascii="Garamond" w:eastAsia="Times New Roman" w:hAnsi="Garamond" w:cs="Times New Roman"/>
          <w:i/>
          <w:sz w:val="24"/>
          <w:szCs w:val="24"/>
        </w:rPr>
        <w:t>Cupriavidus</w:t>
      </w:r>
      <w:proofErr w:type="spellEnd"/>
      <w:r w:rsidRPr="00A45673">
        <w:rPr>
          <w:rFonts w:ascii="Garamond" w:eastAsia="Times New Roman" w:hAnsi="Garamond" w:cs="Times New Roman"/>
          <w:i/>
          <w:sz w:val="24"/>
          <w:szCs w:val="24"/>
        </w:rPr>
        <w:t xml:space="preserve"> </w:t>
      </w:r>
      <w:proofErr w:type="spellStart"/>
      <w:r w:rsidRPr="00A45673">
        <w:rPr>
          <w:rFonts w:ascii="Garamond" w:eastAsia="Times New Roman" w:hAnsi="Garamond" w:cs="Times New Roman"/>
          <w:i/>
          <w:sz w:val="24"/>
          <w:szCs w:val="24"/>
        </w:rPr>
        <w:t>metallidurans</w:t>
      </w:r>
      <w:proofErr w:type="spellEnd"/>
      <w:r w:rsidRPr="00A45673">
        <w:rPr>
          <w:rFonts w:ascii="Garamond" w:eastAsia="Times New Roman" w:hAnsi="Garamond" w:cs="Times New Roman"/>
          <w:i/>
          <w:sz w:val="24"/>
          <w:szCs w:val="24"/>
        </w:rPr>
        <w:t xml:space="preserve"> </w:t>
      </w:r>
      <w:r w:rsidRPr="00A45673">
        <w:rPr>
          <w:rFonts w:ascii="Garamond" w:eastAsia="Times New Roman" w:hAnsi="Garamond" w:cs="Times New Roman"/>
          <w:sz w:val="24"/>
          <w:szCs w:val="24"/>
        </w:rPr>
        <w:t>(Diaz et al., 2019).  A few years later a group</w:t>
      </w:r>
      <w:r w:rsidR="00B8340B"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related to the NASA </w:t>
      </w:r>
      <w:proofErr w:type="spellStart"/>
      <w:r w:rsidRPr="00A45673">
        <w:rPr>
          <w:rFonts w:ascii="Garamond" w:eastAsia="Times New Roman" w:hAnsi="Garamond" w:cs="Times New Roman"/>
          <w:sz w:val="24"/>
          <w:szCs w:val="24"/>
        </w:rPr>
        <w:t>Genelab</w:t>
      </w:r>
      <w:proofErr w:type="spellEnd"/>
      <w:r w:rsidR="00B8340B"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went on to present </w:t>
      </w:r>
      <w:r w:rsidRPr="00A45673">
        <w:rPr>
          <w:rFonts w:ascii="Garamond" w:hAnsi="Garamond" w:cs="Times New Roman"/>
          <w:sz w:val="24"/>
          <w:szCs w:val="24"/>
        </w:rPr>
        <w:t>bioinformatic analysis</w:t>
      </w:r>
      <w:r w:rsidRPr="00A45673">
        <w:rPr>
          <w:rFonts w:ascii="Garamond" w:eastAsia="Times New Roman" w:hAnsi="Garamond" w:cs="Times New Roman"/>
          <w:color w:val="0070C0"/>
          <w:sz w:val="24"/>
          <w:szCs w:val="24"/>
        </w:rPr>
        <w:t xml:space="preserve"> </w:t>
      </w:r>
      <w:r w:rsidRPr="00A45673">
        <w:rPr>
          <w:rFonts w:ascii="Garamond" w:eastAsia="Times New Roman" w:hAnsi="Garamond" w:cs="Times New Roman"/>
          <w:sz w:val="24"/>
          <w:szCs w:val="24"/>
        </w:rPr>
        <w:t xml:space="preserve">indicating HGT activity in the ISS microbial communities based on metagenomic analyses of the curated samples (Bense et al., 2019). Most recently (Urbaniak et al., 2021), a study was published indicating that microgravity has an overall positive impact on HGT, and for the first time demonstrated a higher efficiency of HGT in gram-negative bacteria. </w:t>
      </w:r>
    </w:p>
    <w:p w14:paraId="6AE8C345" w14:textId="7A9353D5" w:rsidR="00BA6B75" w:rsidRPr="00A45673" w:rsidRDefault="00E34CC8"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 xml:space="preserve">Various biofilm aspects change in microgravity. For example, the EPS production by </w:t>
      </w:r>
      <w:r w:rsidRPr="00A45673">
        <w:rPr>
          <w:rFonts w:ascii="Garamond" w:eastAsia="Times New Roman" w:hAnsi="Garamond" w:cs="Times New Roman"/>
          <w:i/>
          <w:sz w:val="24"/>
          <w:szCs w:val="24"/>
        </w:rPr>
        <w:t>Micrococcus luteus</w:t>
      </w:r>
      <w:r w:rsidRPr="00A45673">
        <w:rPr>
          <w:rFonts w:ascii="Garamond" w:eastAsia="Times New Roman" w:hAnsi="Garamond" w:cs="Times New Roman"/>
          <w:sz w:val="24"/>
          <w:szCs w:val="24"/>
        </w:rPr>
        <w:t xml:space="preserve"> has been observed to increase (</w:t>
      </w:r>
      <w:proofErr w:type="spellStart"/>
      <w:r w:rsidRPr="00A45673">
        <w:rPr>
          <w:rFonts w:ascii="Garamond" w:eastAsia="Times New Roman" w:hAnsi="Garamond" w:cs="Times New Roman"/>
          <w:sz w:val="24"/>
          <w:szCs w:val="24"/>
        </w:rPr>
        <w:t>Mauclaire</w:t>
      </w:r>
      <w:proofErr w:type="spellEnd"/>
      <w:r w:rsidRPr="00A45673">
        <w:rPr>
          <w:rFonts w:ascii="Garamond" w:eastAsia="Times New Roman" w:hAnsi="Garamond" w:cs="Times New Roman"/>
          <w:sz w:val="24"/>
          <w:szCs w:val="24"/>
        </w:rPr>
        <w:t xml:space="preserve"> &amp; </w:t>
      </w:r>
      <w:proofErr w:type="spellStart"/>
      <w:r w:rsidRPr="00A45673">
        <w:rPr>
          <w:rFonts w:ascii="Garamond" w:eastAsia="Times New Roman" w:hAnsi="Garamond" w:cs="Times New Roman"/>
          <w:sz w:val="24"/>
          <w:szCs w:val="24"/>
        </w:rPr>
        <w:t>Egli</w:t>
      </w:r>
      <w:proofErr w:type="spellEnd"/>
      <w:r w:rsidRPr="00A45673">
        <w:rPr>
          <w:rFonts w:ascii="Garamond" w:eastAsia="Times New Roman" w:hAnsi="Garamond" w:cs="Times New Roman"/>
          <w:sz w:val="24"/>
          <w:szCs w:val="24"/>
        </w:rPr>
        <w:t xml:space="preserve">, 2010) but the correlation to HGT rates has not been studied. </w:t>
      </w:r>
      <w:r w:rsidR="007178E7" w:rsidRPr="00A45673">
        <w:rPr>
          <w:rFonts w:ascii="Garamond" w:eastAsia="Times New Roman" w:hAnsi="Garamond" w:cs="Times New Roman"/>
          <w:sz w:val="24"/>
          <w:szCs w:val="24"/>
        </w:rPr>
        <w:t>Although there is an increased knowledge of microgravity effects on HGT, the</w:t>
      </w:r>
      <w:r w:rsidR="00B07C93" w:rsidRPr="00A45673">
        <w:rPr>
          <w:rFonts w:ascii="Garamond" w:eastAsia="Times New Roman" w:hAnsi="Garamond" w:cs="Times New Roman"/>
          <w:sz w:val="24"/>
          <w:szCs w:val="24"/>
        </w:rPr>
        <w:t xml:space="preserve"> </w:t>
      </w:r>
      <w:r w:rsidR="007178E7" w:rsidRPr="00A45673">
        <w:rPr>
          <w:rFonts w:ascii="Garamond" w:eastAsia="Times New Roman" w:hAnsi="Garamond" w:cs="Times New Roman"/>
          <w:sz w:val="24"/>
          <w:szCs w:val="24"/>
        </w:rPr>
        <w:t>data on the metagenomes affected by microgravity, and the causative agent for the positive impact of spaceflight on HGT</w:t>
      </w:r>
      <w:r w:rsidR="00B07C93" w:rsidRPr="00A45673">
        <w:rPr>
          <w:rFonts w:ascii="Garamond" w:eastAsia="Times New Roman" w:hAnsi="Garamond" w:cs="Times New Roman"/>
          <w:sz w:val="24"/>
          <w:szCs w:val="24"/>
        </w:rPr>
        <w:t xml:space="preserve"> are scarce</w:t>
      </w:r>
      <w:r w:rsidR="007178E7" w:rsidRPr="00A45673">
        <w:rPr>
          <w:rFonts w:ascii="Garamond" w:eastAsia="Times New Roman" w:hAnsi="Garamond" w:cs="Times New Roman"/>
          <w:sz w:val="24"/>
          <w:szCs w:val="24"/>
        </w:rPr>
        <w:t xml:space="preserve">. </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40"/>
        <w:gridCol w:w="4255"/>
        <w:gridCol w:w="3765"/>
      </w:tblGrid>
      <w:tr w:rsidR="007178E7" w:rsidRPr="009D2795" w14:paraId="7585B238" w14:textId="77777777" w:rsidTr="0008327E">
        <w:trPr>
          <w:trHeight w:val="20"/>
        </w:trPr>
        <w:tc>
          <w:tcPr>
            <w:tcW w:w="9360" w:type="dxa"/>
            <w:gridSpan w:val="3"/>
            <w:shd w:val="clear" w:color="auto" w:fill="B7B7B7"/>
            <w:tcMar>
              <w:top w:w="100" w:type="dxa"/>
              <w:left w:w="100" w:type="dxa"/>
              <w:bottom w:w="100" w:type="dxa"/>
              <w:right w:w="100" w:type="dxa"/>
            </w:tcMar>
          </w:tcPr>
          <w:p w14:paraId="775791EA" w14:textId="77777777" w:rsidR="007178E7" w:rsidRPr="009D2795" w:rsidRDefault="007178E7" w:rsidP="009D2795">
            <w:pPr>
              <w:widowControl w:val="0"/>
              <w:pBdr>
                <w:top w:val="nil"/>
                <w:left w:val="nil"/>
                <w:bottom w:val="nil"/>
                <w:right w:val="nil"/>
                <w:between w:val="nil"/>
              </w:pBdr>
              <w:spacing w:after="0" w:line="240" w:lineRule="auto"/>
              <w:contextualSpacing/>
              <w:rPr>
                <w:rFonts w:ascii="Garamond" w:eastAsia="Times New Roman" w:hAnsi="Garamond" w:cs="Times New Roman"/>
                <w:b/>
                <w:sz w:val="18"/>
                <w:szCs w:val="18"/>
              </w:rPr>
            </w:pPr>
            <w:r w:rsidRPr="009D2795">
              <w:rPr>
                <w:rFonts w:ascii="Garamond" w:eastAsia="Times New Roman" w:hAnsi="Garamond" w:cs="Times New Roman"/>
                <w:b/>
                <w:sz w:val="18"/>
                <w:szCs w:val="18"/>
              </w:rPr>
              <w:lastRenderedPageBreak/>
              <w:t xml:space="preserve">     Table 1. Factors that affect/are affected by HGT as observed by transcriptomic studies.</w:t>
            </w:r>
          </w:p>
        </w:tc>
      </w:tr>
      <w:tr w:rsidR="00A45673" w:rsidRPr="009D2795" w14:paraId="665A09DD" w14:textId="77777777" w:rsidTr="006E549A">
        <w:trPr>
          <w:trHeight w:val="20"/>
        </w:trPr>
        <w:tc>
          <w:tcPr>
            <w:tcW w:w="1340" w:type="dxa"/>
            <w:shd w:val="clear" w:color="auto" w:fill="EDEDED" w:themeFill="accent3" w:themeFillTint="33"/>
            <w:tcMar>
              <w:top w:w="100" w:type="dxa"/>
              <w:left w:w="100" w:type="dxa"/>
              <w:bottom w:w="100" w:type="dxa"/>
              <w:right w:w="100" w:type="dxa"/>
            </w:tcMar>
          </w:tcPr>
          <w:p w14:paraId="7BA2AAE2" w14:textId="72FE05E8" w:rsidR="00A45673" w:rsidRPr="009D2795" w:rsidRDefault="00A45673" w:rsidP="009D2795">
            <w:pPr>
              <w:widowControl w:val="0"/>
              <w:pBdr>
                <w:top w:val="nil"/>
                <w:left w:val="nil"/>
                <w:bottom w:val="nil"/>
                <w:right w:val="nil"/>
                <w:between w:val="nil"/>
              </w:pBdr>
              <w:spacing w:after="0" w:line="240" w:lineRule="auto"/>
              <w:contextualSpacing/>
              <w:jc w:val="center"/>
              <w:rPr>
                <w:rFonts w:ascii="Garamond" w:eastAsia="Times New Roman" w:hAnsi="Garamond" w:cs="Times New Roman"/>
                <w:b/>
                <w:sz w:val="18"/>
                <w:szCs w:val="18"/>
              </w:rPr>
            </w:pPr>
            <w:r w:rsidRPr="009D2795">
              <w:rPr>
                <w:rFonts w:ascii="Garamond" w:eastAsia="Times New Roman" w:hAnsi="Garamond" w:cs="Times New Roman"/>
                <w:b/>
                <w:sz w:val="18"/>
                <w:szCs w:val="18"/>
              </w:rPr>
              <w:t>Condition</w:t>
            </w:r>
          </w:p>
        </w:tc>
        <w:tc>
          <w:tcPr>
            <w:tcW w:w="4255" w:type="dxa"/>
            <w:shd w:val="clear" w:color="auto" w:fill="EDEDED" w:themeFill="accent3" w:themeFillTint="33"/>
            <w:tcMar>
              <w:top w:w="100" w:type="dxa"/>
              <w:left w:w="100" w:type="dxa"/>
              <w:bottom w:w="100" w:type="dxa"/>
              <w:right w:w="100" w:type="dxa"/>
            </w:tcMar>
          </w:tcPr>
          <w:p w14:paraId="2A82A480" w14:textId="3EBFDCE5" w:rsidR="00A45673" w:rsidRPr="009D2795" w:rsidRDefault="00A45673" w:rsidP="009D2795">
            <w:pPr>
              <w:widowControl w:val="0"/>
              <w:pBdr>
                <w:top w:val="nil"/>
                <w:left w:val="nil"/>
                <w:bottom w:val="nil"/>
                <w:right w:val="nil"/>
                <w:between w:val="nil"/>
              </w:pBdr>
              <w:spacing w:after="0" w:line="240" w:lineRule="auto"/>
              <w:contextualSpacing/>
              <w:rPr>
                <w:rFonts w:ascii="Garamond" w:eastAsia="Times New Roman" w:hAnsi="Garamond" w:cs="Times New Roman"/>
                <w:sz w:val="18"/>
                <w:szCs w:val="18"/>
              </w:rPr>
            </w:pPr>
            <w:r w:rsidRPr="009D2795">
              <w:rPr>
                <w:rFonts w:ascii="Garamond" w:eastAsia="Times New Roman" w:hAnsi="Garamond" w:cs="Times New Roman"/>
                <w:sz w:val="18"/>
                <w:szCs w:val="18"/>
              </w:rPr>
              <w:t>Ground</w:t>
            </w:r>
          </w:p>
        </w:tc>
        <w:tc>
          <w:tcPr>
            <w:tcW w:w="3765" w:type="dxa"/>
            <w:shd w:val="clear" w:color="auto" w:fill="EDEDED" w:themeFill="accent3" w:themeFillTint="33"/>
            <w:tcMar>
              <w:top w:w="100" w:type="dxa"/>
              <w:left w:w="100" w:type="dxa"/>
              <w:bottom w:w="100" w:type="dxa"/>
              <w:right w:w="100" w:type="dxa"/>
            </w:tcMar>
          </w:tcPr>
          <w:p w14:paraId="70ED9AD6" w14:textId="5076D7B5" w:rsidR="00A45673" w:rsidRPr="009D2795" w:rsidRDefault="00A45673" w:rsidP="009D2795">
            <w:pPr>
              <w:spacing w:after="0" w:line="240" w:lineRule="auto"/>
              <w:contextualSpacing/>
              <w:rPr>
                <w:rFonts w:ascii="Garamond" w:eastAsia="Times New Roman" w:hAnsi="Garamond" w:cs="Times New Roman"/>
                <w:sz w:val="18"/>
                <w:szCs w:val="18"/>
              </w:rPr>
            </w:pPr>
            <w:r w:rsidRPr="009D2795">
              <w:rPr>
                <w:rFonts w:ascii="Garamond" w:eastAsia="Times New Roman" w:hAnsi="Garamond" w:cs="Times New Roman"/>
                <w:sz w:val="18"/>
                <w:szCs w:val="18"/>
              </w:rPr>
              <w:t>Microgravity</w:t>
            </w:r>
          </w:p>
        </w:tc>
      </w:tr>
      <w:tr w:rsidR="007178E7" w:rsidRPr="009D2795" w14:paraId="0C8B7D16" w14:textId="77777777" w:rsidTr="006E549A">
        <w:trPr>
          <w:trHeight w:val="20"/>
        </w:trPr>
        <w:tc>
          <w:tcPr>
            <w:tcW w:w="1340" w:type="dxa"/>
            <w:shd w:val="clear" w:color="auto" w:fill="EFEFEF"/>
            <w:tcMar>
              <w:top w:w="100" w:type="dxa"/>
              <w:left w:w="100" w:type="dxa"/>
              <w:bottom w:w="100" w:type="dxa"/>
              <w:right w:w="100" w:type="dxa"/>
            </w:tcMar>
          </w:tcPr>
          <w:p w14:paraId="2513040F" w14:textId="77777777" w:rsidR="007178E7" w:rsidRPr="009D2795" w:rsidRDefault="007178E7" w:rsidP="009D2795">
            <w:pPr>
              <w:widowControl w:val="0"/>
              <w:pBdr>
                <w:top w:val="nil"/>
                <w:left w:val="nil"/>
                <w:bottom w:val="nil"/>
                <w:right w:val="nil"/>
                <w:between w:val="nil"/>
              </w:pBdr>
              <w:spacing w:after="0" w:line="240" w:lineRule="auto"/>
              <w:contextualSpacing/>
              <w:jc w:val="center"/>
              <w:rPr>
                <w:rFonts w:ascii="Garamond" w:eastAsia="Times New Roman" w:hAnsi="Garamond" w:cs="Times New Roman"/>
                <w:b/>
                <w:sz w:val="18"/>
                <w:szCs w:val="18"/>
              </w:rPr>
            </w:pPr>
            <w:r w:rsidRPr="009D2795">
              <w:rPr>
                <w:rFonts w:ascii="Garamond" w:eastAsia="Times New Roman" w:hAnsi="Garamond" w:cs="Times New Roman"/>
                <w:b/>
                <w:sz w:val="18"/>
                <w:szCs w:val="18"/>
              </w:rPr>
              <w:t>Metabolism</w:t>
            </w:r>
          </w:p>
        </w:tc>
        <w:tc>
          <w:tcPr>
            <w:tcW w:w="4255" w:type="dxa"/>
            <w:shd w:val="clear" w:color="auto" w:fill="auto"/>
            <w:tcMar>
              <w:top w:w="100" w:type="dxa"/>
              <w:left w:w="100" w:type="dxa"/>
              <w:bottom w:w="100" w:type="dxa"/>
              <w:right w:w="100" w:type="dxa"/>
            </w:tcMar>
          </w:tcPr>
          <w:p w14:paraId="658F74B6" w14:textId="11C79C9C" w:rsidR="007178E7" w:rsidRPr="009D2795" w:rsidRDefault="007178E7" w:rsidP="009D2795">
            <w:pPr>
              <w:widowControl w:val="0"/>
              <w:pBdr>
                <w:top w:val="nil"/>
                <w:left w:val="nil"/>
                <w:bottom w:val="nil"/>
                <w:right w:val="nil"/>
                <w:between w:val="nil"/>
              </w:pBdr>
              <w:spacing w:after="0" w:line="240" w:lineRule="auto"/>
              <w:contextualSpacing/>
              <w:rPr>
                <w:rFonts w:ascii="Garamond" w:eastAsia="Times New Roman" w:hAnsi="Garamond" w:cs="Times New Roman"/>
                <w:sz w:val="18"/>
                <w:szCs w:val="18"/>
              </w:rPr>
            </w:pPr>
            <w:r w:rsidRPr="009D2795">
              <w:rPr>
                <w:rFonts w:ascii="Garamond" w:eastAsia="Times New Roman" w:hAnsi="Garamond" w:cs="Times New Roman"/>
                <w:sz w:val="18"/>
                <w:szCs w:val="18"/>
              </w:rPr>
              <w:t xml:space="preserve">There are </w:t>
            </w:r>
            <w:proofErr w:type="spellStart"/>
            <w:r w:rsidRPr="009D2795">
              <w:rPr>
                <w:rFonts w:ascii="Garamond" w:eastAsia="Times New Roman" w:hAnsi="Garamond" w:cs="Times New Roman"/>
                <w:sz w:val="18"/>
                <w:szCs w:val="18"/>
              </w:rPr>
              <w:t>transferomes</w:t>
            </w:r>
            <w:proofErr w:type="spellEnd"/>
            <w:r w:rsidRPr="009D2795">
              <w:rPr>
                <w:rFonts w:ascii="Garamond" w:eastAsia="Times New Roman" w:hAnsi="Garamond" w:cs="Times New Roman"/>
                <w:sz w:val="18"/>
                <w:szCs w:val="18"/>
              </w:rPr>
              <w:t xml:space="preserve"> of </w:t>
            </w:r>
            <w:r w:rsidRPr="009D2795">
              <w:rPr>
                <w:rFonts w:ascii="Garamond" w:hAnsi="Garamond" w:cs="Times New Roman"/>
                <w:sz w:val="18"/>
                <w:szCs w:val="18"/>
              </w:rPr>
              <w:t xml:space="preserve">mobile </w:t>
            </w:r>
            <w:r w:rsidRPr="009D2795">
              <w:rPr>
                <w:rFonts w:ascii="Garamond" w:eastAsia="Times New Roman" w:hAnsi="Garamond" w:cs="Times New Roman"/>
                <w:sz w:val="18"/>
                <w:szCs w:val="18"/>
              </w:rPr>
              <w:t xml:space="preserve">metabolically relevant genes that lead to prokaryotic evolution and metabolism enrichment which </w:t>
            </w:r>
            <w:r w:rsidR="009D2795">
              <w:rPr>
                <w:rFonts w:ascii="Garamond" w:eastAsia="Times New Roman" w:hAnsi="Garamond" w:cs="Times New Roman"/>
                <w:sz w:val="18"/>
                <w:szCs w:val="18"/>
              </w:rPr>
              <w:t>aid</w:t>
            </w:r>
            <w:r w:rsidRPr="009D2795">
              <w:rPr>
                <w:rFonts w:ascii="Garamond" w:eastAsia="Times New Roman" w:hAnsi="Garamond" w:cs="Times New Roman"/>
                <w:sz w:val="18"/>
                <w:szCs w:val="18"/>
              </w:rPr>
              <w:t xml:space="preserve"> in species survival (Whitaker, McConkey &amp; Westhead, 2009). </w:t>
            </w:r>
          </w:p>
        </w:tc>
        <w:tc>
          <w:tcPr>
            <w:tcW w:w="3765" w:type="dxa"/>
            <w:shd w:val="clear" w:color="auto" w:fill="auto"/>
            <w:tcMar>
              <w:top w:w="100" w:type="dxa"/>
              <w:left w:w="100" w:type="dxa"/>
              <w:bottom w:w="100" w:type="dxa"/>
              <w:right w:w="100" w:type="dxa"/>
            </w:tcMar>
          </w:tcPr>
          <w:p w14:paraId="2A940B8A" w14:textId="4AE8F353" w:rsidR="007178E7" w:rsidRPr="009D2795" w:rsidRDefault="007178E7" w:rsidP="009D2795">
            <w:pPr>
              <w:spacing w:after="0" w:line="240" w:lineRule="auto"/>
              <w:contextualSpacing/>
              <w:rPr>
                <w:rFonts w:ascii="Garamond" w:eastAsia="Times New Roman" w:hAnsi="Garamond" w:cs="Times New Roman"/>
                <w:sz w:val="18"/>
                <w:szCs w:val="18"/>
              </w:rPr>
            </w:pPr>
            <w:r w:rsidRPr="009D2795">
              <w:rPr>
                <w:rFonts w:ascii="Garamond" w:eastAsia="Times New Roman" w:hAnsi="Garamond" w:cs="Times New Roman"/>
                <w:sz w:val="18"/>
                <w:szCs w:val="18"/>
              </w:rPr>
              <w:t>Changes in cell metabolism have been observed in microgravity through our time (</w:t>
            </w:r>
            <w:r w:rsidRPr="009D2795">
              <w:rPr>
                <w:rFonts w:ascii="Garamond" w:hAnsi="Garamond" w:cs="Times New Roman"/>
                <w:sz w:val="18"/>
                <w:szCs w:val="18"/>
              </w:rPr>
              <w:t>Zea</w:t>
            </w:r>
            <w:r w:rsidR="00DC3930" w:rsidRPr="009D2795">
              <w:rPr>
                <w:rFonts w:ascii="Garamond" w:hAnsi="Garamond" w:cs="Times New Roman"/>
                <w:sz w:val="18"/>
                <w:szCs w:val="18"/>
              </w:rPr>
              <w:t xml:space="preserve"> et al.,</w:t>
            </w:r>
            <w:r w:rsidRPr="009D2795">
              <w:rPr>
                <w:rFonts w:ascii="Garamond" w:hAnsi="Garamond" w:cs="Times New Roman"/>
                <w:sz w:val="18"/>
                <w:szCs w:val="18"/>
              </w:rPr>
              <w:t xml:space="preserve"> 2017; </w:t>
            </w:r>
            <w:proofErr w:type="spellStart"/>
            <w:r w:rsidRPr="009D2795">
              <w:rPr>
                <w:rFonts w:ascii="Garamond" w:hAnsi="Garamond" w:cs="Times New Roman"/>
                <w:sz w:val="18"/>
                <w:szCs w:val="18"/>
              </w:rPr>
              <w:t>Aunins</w:t>
            </w:r>
            <w:proofErr w:type="spellEnd"/>
            <w:r w:rsidRPr="009D2795">
              <w:rPr>
                <w:rFonts w:ascii="Garamond" w:hAnsi="Garamond" w:cs="Times New Roman"/>
                <w:sz w:val="18"/>
                <w:szCs w:val="18"/>
              </w:rPr>
              <w:t xml:space="preserve"> </w:t>
            </w:r>
            <w:r w:rsidR="00DC3930" w:rsidRPr="009D2795">
              <w:rPr>
                <w:rFonts w:ascii="Garamond" w:hAnsi="Garamond" w:cs="Times New Roman"/>
                <w:sz w:val="18"/>
                <w:szCs w:val="18"/>
              </w:rPr>
              <w:t xml:space="preserve">et al., </w:t>
            </w:r>
            <w:r w:rsidRPr="009D2795">
              <w:rPr>
                <w:rFonts w:ascii="Garamond" w:hAnsi="Garamond" w:cs="Times New Roman"/>
                <w:sz w:val="18"/>
                <w:szCs w:val="18"/>
              </w:rPr>
              <w:t xml:space="preserve">2018; </w:t>
            </w:r>
            <w:r w:rsidRPr="009D2795">
              <w:rPr>
                <w:rFonts w:ascii="Garamond" w:eastAsia="Times New Roman" w:hAnsi="Garamond" w:cs="Times New Roman"/>
                <w:sz w:val="18"/>
                <w:szCs w:val="18"/>
              </w:rPr>
              <w:t>Su et al., 2021).</w:t>
            </w:r>
          </w:p>
        </w:tc>
      </w:tr>
      <w:tr w:rsidR="007178E7" w:rsidRPr="009D2795" w14:paraId="4A3CA246" w14:textId="77777777" w:rsidTr="006E549A">
        <w:trPr>
          <w:trHeight w:val="20"/>
        </w:trPr>
        <w:tc>
          <w:tcPr>
            <w:tcW w:w="1340" w:type="dxa"/>
            <w:shd w:val="clear" w:color="auto" w:fill="EFEFEF"/>
            <w:tcMar>
              <w:top w:w="100" w:type="dxa"/>
              <w:left w:w="100" w:type="dxa"/>
              <w:bottom w:w="100" w:type="dxa"/>
              <w:right w:w="100" w:type="dxa"/>
            </w:tcMar>
          </w:tcPr>
          <w:p w14:paraId="5E4A6133" w14:textId="77777777" w:rsidR="007178E7" w:rsidRPr="009D2795" w:rsidRDefault="007178E7" w:rsidP="009D2795">
            <w:pPr>
              <w:widowControl w:val="0"/>
              <w:pBdr>
                <w:top w:val="nil"/>
                <w:left w:val="nil"/>
                <w:bottom w:val="nil"/>
                <w:right w:val="nil"/>
                <w:between w:val="nil"/>
              </w:pBdr>
              <w:spacing w:after="0" w:line="240" w:lineRule="auto"/>
              <w:contextualSpacing/>
              <w:jc w:val="center"/>
              <w:rPr>
                <w:rFonts w:ascii="Garamond" w:eastAsia="Times New Roman" w:hAnsi="Garamond" w:cs="Times New Roman"/>
                <w:b/>
                <w:sz w:val="18"/>
                <w:szCs w:val="18"/>
              </w:rPr>
            </w:pPr>
            <w:r w:rsidRPr="009D2795">
              <w:rPr>
                <w:rFonts w:ascii="Garamond" w:eastAsia="Times New Roman" w:hAnsi="Garamond" w:cs="Times New Roman"/>
                <w:b/>
                <w:sz w:val="18"/>
                <w:szCs w:val="18"/>
              </w:rPr>
              <w:t>Proliferation</w:t>
            </w:r>
          </w:p>
        </w:tc>
        <w:tc>
          <w:tcPr>
            <w:tcW w:w="4255" w:type="dxa"/>
            <w:shd w:val="clear" w:color="auto" w:fill="auto"/>
            <w:tcMar>
              <w:top w:w="100" w:type="dxa"/>
              <w:left w:w="100" w:type="dxa"/>
              <w:bottom w:w="100" w:type="dxa"/>
              <w:right w:w="100" w:type="dxa"/>
            </w:tcMar>
          </w:tcPr>
          <w:p w14:paraId="667FC1CF" w14:textId="77777777" w:rsidR="007178E7" w:rsidRPr="009D2795" w:rsidRDefault="007178E7" w:rsidP="009D2795">
            <w:pPr>
              <w:widowControl w:val="0"/>
              <w:pBdr>
                <w:top w:val="nil"/>
                <w:left w:val="nil"/>
                <w:bottom w:val="nil"/>
                <w:right w:val="nil"/>
                <w:between w:val="nil"/>
              </w:pBdr>
              <w:spacing w:after="0" w:line="240" w:lineRule="auto"/>
              <w:contextualSpacing/>
              <w:rPr>
                <w:rFonts w:ascii="Garamond" w:eastAsia="Times New Roman" w:hAnsi="Garamond" w:cs="Times New Roman"/>
                <w:sz w:val="18"/>
                <w:szCs w:val="18"/>
              </w:rPr>
            </w:pPr>
            <w:r w:rsidRPr="009D2795">
              <w:rPr>
                <w:rFonts w:ascii="Garamond" w:eastAsia="Times New Roman" w:hAnsi="Garamond" w:cs="Times New Roman"/>
                <w:sz w:val="18"/>
                <w:szCs w:val="18"/>
              </w:rPr>
              <w:t>HGT affects bacterial proliferation, as seen in toxin-antitoxin studies, which have affected bacterial and phage proliferation (Bustamante, Tello &amp; Orellana, 2014; Song &amp; Wood 2020), but other changes have been studied as well in association with HGT. Transformation and conjugation have been observed to occur after growing cells divide and before they move onto a nongrowing phase (Headd &amp; Bradford, 2020; Utnes et al., 2015)</w:t>
            </w:r>
          </w:p>
        </w:tc>
        <w:tc>
          <w:tcPr>
            <w:tcW w:w="3765" w:type="dxa"/>
            <w:shd w:val="clear" w:color="auto" w:fill="auto"/>
            <w:tcMar>
              <w:top w:w="100" w:type="dxa"/>
              <w:left w:w="100" w:type="dxa"/>
              <w:bottom w:w="100" w:type="dxa"/>
              <w:right w:w="100" w:type="dxa"/>
            </w:tcMar>
          </w:tcPr>
          <w:p w14:paraId="4E3B0BB3" w14:textId="43DD7FEF" w:rsidR="007178E7" w:rsidRPr="009D2795" w:rsidRDefault="007178E7" w:rsidP="009D2795">
            <w:pPr>
              <w:widowControl w:val="0"/>
              <w:pBdr>
                <w:top w:val="nil"/>
                <w:left w:val="nil"/>
                <w:bottom w:val="nil"/>
                <w:right w:val="nil"/>
                <w:between w:val="nil"/>
              </w:pBdr>
              <w:spacing w:after="0" w:line="240" w:lineRule="auto"/>
              <w:contextualSpacing/>
              <w:rPr>
                <w:rFonts w:ascii="Garamond" w:eastAsia="Times New Roman" w:hAnsi="Garamond" w:cs="Times New Roman"/>
                <w:sz w:val="18"/>
                <w:szCs w:val="18"/>
              </w:rPr>
            </w:pPr>
            <w:r w:rsidRPr="009D2795">
              <w:rPr>
                <w:rFonts w:ascii="Garamond" w:eastAsia="Times New Roman" w:hAnsi="Garamond" w:cs="Times New Roman"/>
                <w:sz w:val="18"/>
                <w:szCs w:val="18"/>
              </w:rPr>
              <w:t xml:space="preserve">Growth curve study results of bacterial cells under microgravity are varied, with some finding no changes, and some finding changes in log/lag ratios, and </w:t>
            </w:r>
            <w:r w:rsidR="009D2795">
              <w:rPr>
                <w:rFonts w:ascii="Garamond" w:eastAsia="Times New Roman" w:hAnsi="Garamond" w:cs="Times New Roman"/>
                <w:sz w:val="18"/>
                <w:szCs w:val="18"/>
              </w:rPr>
              <w:t xml:space="preserve">some </w:t>
            </w:r>
            <w:r w:rsidRPr="009D2795">
              <w:rPr>
                <w:rFonts w:ascii="Garamond" w:eastAsia="Times New Roman" w:hAnsi="Garamond" w:cs="Times New Roman"/>
                <w:sz w:val="18"/>
                <w:szCs w:val="18"/>
              </w:rPr>
              <w:t xml:space="preserve">speculation on method </w:t>
            </w:r>
            <w:r w:rsidR="009D2795">
              <w:rPr>
                <w:rFonts w:ascii="Garamond" w:eastAsia="Times New Roman" w:hAnsi="Garamond" w:cs="Times New Roman"/>
                <w:sz w:val="18"/>
                <w:szCs w:val="18"/>
              </w:rPr>
              <w:t xml:space="preserve">of microgravity simulation </w:t>
            </w:r>
            <w:r w:rsidRPr="009D2795">
              <w:rPr>
                <w:rFonts w:ascii="Garamond" w:eastAsia="Times New Roman" w:hAnsi="Garamond" w:cs="Times New Roman"/>
                <w:sz w:val="18"/>
                <w:szCs w:val="18"/>
              </w:rPr>
              <w:t>influenc</w:t>
            </w:r>
            <w:r w:rsidR="009D2795">
              <w:rPr>
                <w:rFonts w:ascii="Garamond" w:eastAsia="Times New Roman" w:hAnsi="Garamond" w:cs="Times New Roman"/>
                <w:sz w:val="18"/>
                <w:szCs w:val="18"/>
              </w:rPr>
              <w:t>ing the</w:t>
            </w:r>
            <w:r w:rsidRPr="009D2795">
              <w:rPr>
                <w:rFonts w:ascii="Garamond" w:eastAsia="Times New Roman" w:hAnsi="Garamond" w:cs="Times New Roman"/>
                <w:sz w:val="18"/>
                <w:szCs w:val="18"/>
              </w:rPr>
              <w:t xml:space="preserve"> results (</w:t>
            </w:r>
            <w:r w:rsidRPr="009D2795">
              <w:rPr>
                <w:rFonts w:ascii="Garamond" w:hAnsi="Garamond" w:cs="Times New Roman"/>
                <w:sz w:val="18"/>
                <w:szCs w:val="18"/>
              </w:rPr>
              <w:t xml:space="preserve">reviewed in </w:t>
            </w:r>
            <w:r w:rsidRPr="009D2795">
              <w:rPr>
                <w:rFonts w:ascii="Garamond" w:eastAsia="Times New Roman" w:hAnsi="Garamond" w:cs="Times New Roman"/>
                <w:sz w:val="18"/>
                <w:szCs w:val="18"/>
              </w:rPr>
              <w:t>Huang et al., 2018).</w:t>
            </w:r>
          </w:p>
        </w:tc>
      </w:tr>
    </w:tbl>
    <w:p w14:paraId="38F6AC36" w14:textId="77777777" w:rsidR="006E549A" w:rsidRDefault="006E549A" w:rsidP="009D2795">
      <w:pPr>
        <w:spacing w:line="240" w:lineRule="auto"/>
        <w:jc w:val="both"/>
        <w:rPr>
          <w:rFonts w:ascii="Garamond" w:eastAsia="Times New Roman" w:hAnsi="Garamond" w:cs="Times New Roman"/>
          <w:b/>
          <w:sz w:val="24"/>
          <w:szCs w:val="24"/>
        </w:rPr>
      </w:pPr>
    </w:p>
    <w:p w14:paraId="2B7F0419" w14:textId="361AB0A0" w:rsidR="00D94F3A" w:rsidRPr="00A45673" w:rsidRDefault="00D94F3A" w:rsidP="009D2795">
      <w:pPr>
        <w:spacing w:line="240" w:lineRule="auto"/>
        <w:jc w:val="both"/>
        <w:rPr>
          <w:rFonts w:ascii="Garamond" w:eastAsia="Times New Roman" w:hAnsi="Garamond" w:cs="Times New Roman"/>
          <w:b/>
          <w:sz w:val="24"/>
          <w:szCs w:val="24"/>
        </w:rPr>
      </w:pPr>
      <w:r w:rsidRPr="00A45673">
        <w:rPr>
          <w:rFonts w:ascii="Garamond" w:eastAsia="Times New Roman" w:hAnsi="Garamond" w:cs="Times New Roman"/>
          <w:b/>
          <w:sz w:val="24"/>
          <w:szCs w:val="24"/>
        </w:rPr>
        <w:t xml:space="preserve">Microgravity </w:t>
      </w:r>
      <w:r w:rsidR="00E34CC8" w:rsidRPr="00A45673">
        <w:rPr>
          <w:rFonts w:ascii="Garamond" w:eastAsia="Times New Roman" w:hAnsi="Garamond" w:cs="Times New Roman"/>
          <w:b/>
          <w:sz w:val="24"/>
          <w:szCs w:val="24"/>
        </w:rPr>
        <w:t>B</w:t>
      </w:r>
      <w:r w:rsidRPr="00A45673">
        <w:rPr>
          <w:rFonts w:ascii="Garamond" w:eastAsia="Times New Roman" w:hAnsi="Garamond" w:cs="Times New Roman"/>
          <w:b/>
          <w:sz w:val="24"/>
          <w:szCs w:val="24"/>
        </w:rPr>
        <w:t xml:space="preserve">iofilms in </w:t>
      </w:r>
      <w:r w:rsidR="00E34CC8" w:rsidRPr="00A45673">
        <w:rPr>
          <w:rFonts w:ascii="Garamond" w:eastAsia="Times New Roman" w:hAnsi="Garamond" w:cs="Times New Roman"/>
          <w:b/>
          <w:sz w:val="24"/>
          <w:szCs w:val="24"/>
        </w:rPr>
        <w:t>R</w:t>
      </w:r>
      <w:r w:rsidRPr="00A45673">
        <w:rPr>
          <w:rFonts w:ascii="Garamond" w:eastAsia="Times New Roman" w:hAnsi="Garamond" w:cs="Times New Roman"/>
          <w:b/>
          <w:sz w:val="24"/>
          <w:szCs w:val="24"/>
        </w:rPr>
        <w:t xml:space="preserve">elationship to HGT and </w:t>
      </w:r>
      <w:r w:rsidR="00E34CC8" w:rsidRPr="00A45673">
        <w:rPr>
          <w:rFonts w:ascii="Garamond" w:eastAsia="Times New Roman" w:hAnsi="Garamond" w:cs="Times New Roman"/>
          <w:b/>
          <w:sz w:val="24"/>
          <w:szCs w:val="24"/>
        </w:rPr>
        <w:t>A</w:t>
      </w:r>
      <w:r w:rsidRPr="00A45673">
        <w:rPr>
          <w:rFonts w:ascii="Garamond" w:eastAsia="Times New Roman" w:hAnsi="Garamond" w:cs="Times New Roman"/>
          <w:b/>
          <w:sz w:val="24"/>
          <w:szCs w:val="24"/>
        </w:rPr>
        <w:t xml:space="preserve">ntimicrobial </w:t>
      </w:r>
      <w:r w:rsidR="00E34CC8" w:rsidRPr="00A45673">
        <w:rPr>
          <w:rFonts w:ascii="Garamond" w:eastAsia="Times New Roman" w:hAnsi="Garamond" w:cs="Times New Roman"/>
          <w:b/>
          <w:sz w:val="24"/>
          <w:szCs w:val="24"/>
        </w:rPr>
        <w:t>R</w:t>
      </w:r>
      <w:r w:rsidRPr="00A45673">
        <w:rPr>
          <w:rFonts w:ascii="Garamond" w:eastAsia="Times New Roman" w:hAnsi="Garamond" w:cs="Times New Roman"/>
          <w:b/>
          <w:sz w:val="24"/>
          <w:szCs w:val="24"/>
        </w:rPr>
        <w:t>esistance</w:t>
      </w:r>
    </w:p>
    <w:p w14:paraId="2573826C" w14:textId="363F5132" w:rsidR="00BA6B75" w:rsidRPr="00A45673" w:rsidRDefault="007E3A56"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Metabolism and growth affect HGT under normal gravity and studies in microgravity show significantly altered growth and metabolism</w:t>
      </w:r>
      <w:r w:rsidR="00DC3930">
        <w:rPr>
          <w:rFonts w:ascii="Garamond" w:eastAsia="Times New Roman" w:hAnsi="Garamond" w:cs="Times New Roman"/>
          <w:sz w:val="24"/>
          <w:szCs w:val="24"/>
        </w:rPr>
        <w:t xml:space="preserve"> (Table 1)</w:t>
      </w:r>
      <w:r w:rsidRPr="00A45673">
        <w:rPr>
          <w:rFonts w:ascii="Garamond" w:eastAsia="Times New Roman" w:hAnsi="Garamond" w:cs="Times New Roman"/>
          <w:sz w:val="24"/>
          <w:szCs w:val="24"/>
        </w:rPr>
        <w:t>. This combination argues that microgravity should also strongly affect HGT, but it is unclear whether it will be increased as found in the preliminary studies described above. In addition, diversity of HGT modes and regulation mechanisms certainly argues that the observed increase of HGT rates in microgravity might not be generalizable and has to be assessed for the microorganisms of interest on a case-by-case basis.</w:t>
      </w:r>
      <w:r w:rsidR="006E549A">
        <w:rPr>
          <w:rFonts w:ascii="Garamond" w:eastAsia="Times New Roman" w:hAnsi="Garamond" w:cs="Times New Roman"/>
          <w:sz w:val="24"/>
          <w:szCs w:val="24"/>
        </w:rPr>
        <w:t xml:space="preserve"> </w:t>
      </w:r>
      <w:r w:rsidRPr="00A45673">
        <w:rPr>
          <w:rFonts w:ascii="Garamond" w:eastAsia="Times New Roman" w:hAnsi="Garamond" w:cs="Times New Roman"/>
          <w:sz w:val="24"/>
          <w:szCs w:val="24"/>
        </w:rPr>
        <w:t>By learning the conditions and transcriptomic changes induced by microgravity in biofilms of HGT-capable cells we will identify the causes for the observed HGT increase (or on occasion, static state). By understanding the cause for HGT change, more targeted approaches can be engineered to tackle the challenges to the astronaut health and space colonization, that are posed by the HGT spread phenotypic trends, such as antibiotic resistance, biofilm formation, and virulence factors. The following sections outline three directions that can take us further in assessing and addressing HGT in microgravity biofilms and associated phenotypes of antibiotic resistance. Those are also summarized in Table 2.</w:t>
      </w:r>
    </w:p>
    <w:tbl>
      <w:tblPr>
        <w:tblStyle w:val="a0"/>
        <w:tblpPr w:leftFromText="288" w:rightFromText="288" w:vertAnchor="text" w:tblpXSpec="center" w:tblpY="1"/>
        <w:tblOverlap w:val="never"/>
        <w:tblW w:w="92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260"/>
      </w:tblGrid>
      <w:tr w:rsidR="00872C8E" w:rsidRPr="009D2795" w14:paraId="2A053200" w14:textId="77777777" w:rsidTr="006E549A">
        <w:tc>
          <w:tcPr>
            <w:tcW w:w="9260" w:type="dxa"/>
            <w:shd w:val="clear" w:color="auto" w:fill="B7B7B7"/>
            <w:tcMar>
              <w:top w:w="100" w:type="dxa"/>
              <w:left w:w="100" w:type="dxa"/>
              <w:bottom w:w="100" w:type="dxa"/>
              <w:right w:w="100" w:type="dxa"/>
            </w:tcMar>
          </w:tcPr>
          <w:p w14:paraId="00000032" w14:textId="77777777" w:rsidR="006E0718" w:rsidRPr="009D2795" w:rsidRDefault="00D951D4" w:rsidP="009D2795">
            <w:pPr>
              <w:widowControl w:val="0"/>
              <w:pBdr>
                <w:top w:val="nil"/>
                <w:left w:val="nil"/>
                <w:bottom w:val="nil"/>
                <w:right w:val="nil"/>
                <w:between w:val="nil"/>
              </w:pBdr>
              <w:spacing w:after="0" w:line="240" w:lineRule="auto"/>
              <w:contextualSpacing/>
              <w:rPr>
                <w:rFonts w:ascii="Garamond" w:eastAsia="Times New Roman" w:hAnsi="Garamond" w:cs="Times New Roman"/>
                <w:b/>
                <w:sz w:val="18"/>
                <w:szCs w:val="18"/>
              </w:rPr>
            </w:pPr>
            <w:r w:rsidRPr="009D2795">
              <w:rPr>
                <w:rFonts w:ascii="Garamond" w:eastAsia="Times New Roman" w:hAnsi="Garamond" w:cs="Times New Roman"/>
                <w:b/>
                <w:sz w:val="18"/>
                <w:szCs w:val="18"/>
              </w:rPr>
              <w:t xml:space="preserve">      Table 2. Knowledge Gaps</w:t>
            </w:r>
          </w:p>
        </w:tc>
      </w:tr>
      <w:tr w:rsidR="00872C8E" w:rsidRPr="009D2795" w14:paraId="245BF2C2" w14:textId="77777777" w:rsidTr="006E549A">
        <w:tc>
          <w:tcPr>
            <w:tcW w:w="9260" w:type="dxa"/>
            <w:shd w:val="clear" w:color="auto" w:fill="auto"/>
            <w:tcMar>
              <w:top w:w="100" w:type="dxa"/>
              <w:left w:w="100" w:type="dxa"/>
              <w:bottom w:w="100" w:type="dxa"/>
              <w:right w:w="100" w:type="dxa"/>
            </w:tcMar>
          </w:tcPr>
          <w:p w14:paraId="00000033" w14:textId="77777777" w:rsidR="006E0718" w:rsidRPr="009D2795" w:rsidRDefault="00D951D4" w:rsidP="009D2795">
            <w:pPr>
              <w:widowControl w:val="0"/>
              <w:pBdr>
                <w:top w:val="nil"/>
                <w:left w:val="nil"/>
                <w:bottom w:val="nil"/>
                <w:right w:val="nil"/>
                <w:between w:val="nil"/>
              </w:pBdr>
              <w:spacing w:after="0" w:line="240" w:lineRule="auto"/>
              <w:contextualSpacing/>
              <w:rPr>
                <w:rFonts w:ascii="Garamond" w:eastAsia="Times New Roman" w:hAnsi="Garamond" w:cs="Times New Roman"/>
                <w:sz w:val="18"/>
                <w:szCs w:val="18"/>
              </w:rPr>
            </w:pPr>
            <w:r w:rsidRPr="009D2795">
              <w:rPr>
                <w:rFonts w:ascii="Garamond" w:eastAsia="Times New Roman" w:hAnsi="Garamond" w:cs="Times New Roman"/>
                <w:sz w:val="18"/>
                <w:szCs w:val="18"/>
              </w:rPr>
              <w:t>Genotypes and transcriptome associated with changes in HGT under microgravity</w:t>
            </w:r>
          </w:p>
        </w:tc>
      </w:tr>
      <w:tr w:rsidR="00872C8E" w:rsidRPr="009D2795" w14:paraId="767CBE43" w14:textId="77777777" w:rsidTr="006E549A">
        <w:tc>
          <w:tcPr>
            <w:tcW w:w="9260" w:type="dxa"/>
            <w:shd w:val="clear" w:color="auto" w:fill="auto"/>
            <w:tcMar>
              <w:top w:w="100" w:type="dxa"/>
              <w:left w:w="100" w:type="dxa"/>
              <w:bottom w:w="100" w:type="dxa"/>
              <w:right w:w="100" w:type="dxa"/>
            </w:tcMar>
          </w:tcPr>
          <w:p w14:paraId="00000034" w14:textId="77777777" w:rsidR="006E0718" w:rsidRPr="009D2795" w:rsidRDefault="00D951D4" w:rsidP="009D2795">
            <w:pPr>
              <w:widowControl w:val="0"/>
              <w:numPr>
                <w:ilvl w:val="0"/>
                <w:numId w:val="2"/>
              </w:numPr>
              <w:pBdr>
                <w:top w:val="nil"/>
                <w:left w:val="nil"/>
                <w:bottom w:val="nil"/>
                <w:right w:val="nil"/>
                <w:between w:val="nil"/>
              </w:pBdr>
              <w:spacing w:after="0" w:line="240" w:lineRule="auto"/>
              <w:ind w:left="0"/>
              <w:contextualSpacing/>
              <w:rPr>
                <w:rFonts w:ascii="Garamond" w:eastAsia="Times New Roman" w:hAnsi="Garamond" w:cs="Times New Roman"/>
                <w:sz w:val="18"/>
                <w:szCs w:val="18"/>
              </w:rPr>
            </w:pPr>
            <w:proofErr w:type="spellStart"/>
            <w:r w:rsidRPr="009D2795">
              <w:rPr>
                <w:rFonts w:ascii="Garamond" w:eastAsia="Times New Roman" w:hAnsi="Garamond" w:cs="Times New Roman"/>
                <w:sz w:val="18"/>
                <w:szCs w:val="18"/>
              </w:rPr>
              <w:t>Plasmidome</w:t>
            </w:r>
            <w:proofErr w:type="spellEnd"/>
            <w:r w:rsidRPr="009D2795">
              <w:rPr>
                <w:rFonts w:ascii="Garamond" w:eastAsia="Times New Roman" w:hAnsi="Garamond" w:cs="Times New Roman"/>
                <w:sz w:val="18"/>
                <w:szCs w:val="18"/>
              </w:rPr>
              <w:t xml:space="preserve"> of current space habitats such as the ISS</w:t>
            </w:r>
          </w:p>
        </w:tc>
      </w:tr>
      <w:tr w:rsidR="00872C8E" w:rsidRPr="009D2795" w14:paraId="2A9BFC9D" w14:textId="77777777" w:rsidTr="006E549A">
        <w:tc>
          <w:tcPr>
            <w:tcW w:w="9260" w:type="dxa"/>
            <w:shd w:val="clear" w:color="auto" w:fill="auto"/>
            <w:tcMar>
              <w:top w:w="100" w:type="dxa"/>
              <w:left w:w="100" w:type="dxa"/>
              <w:bottom w:w="100" w:type="dxa"/>
              <w:right w:w="100" w:type="dxa"/>
            </w:tcMar>
          </w:tcPr>
          <w:p w14:paraId="00000035" w14:textId="77777777" w:rsidR="006E0718" w:rsidRPr="009D2795" w:rsidRDefault="00D951D4" w:rsidP="009D2795">
            <w:pPr>
              <w:widowControl w:val="0"/>
              <w:numPr>
                <w:ilvl w:val="0"/>
                <w:numId w:val="2"/>
              </w:numPr>
              <w:pBdr>
                <w:top w:val="nil"/>
                <w:left w:val="nil"/>
                <w:bottom w:val="nil"/>
                <w:right w:val="nil"/>
                <w:between w:val="nil"/>
              </w:pBdr>
              <w:spacing w:after="0" w:line="240" w:lineRule="auto"/>
              <w:ind w:left="0"/>
              <w:contextualSpacing/>
              <w:rPr>
                <w:rFonts w:ascii="Garamond" w:eastAsia="Times New Roman" w:hAnsi="Garamond" w:cs="Times New Roman"/>
                <w:sz w:val="18"/>
                <w:szCs w:val="18"/>
              </w:rPr>
            </w:pPr>
            <w:proofErr w:type="spellStart"/>
            <w:r w:rsidRPr="009D2795">
              <w:rPr>
                <w:rFonts w:ascii="Garamond" w:eastAsia="Times New Roman" w:hAnsi="Garamond" w:cs="Times New Roman"/>
                <w:sz w:val="18"/>
                <w:szCs w:val="18"/>
              </w:rPr>
              <w:t>Resistome</w:t>
            </w:r>
            <w:proofErr w:type="spellEnd"/>
            <w:r w:rsidRPr="009D2795">
              <w:rPr>
                <w:rFonts w:ascii="Garamond" w:eastAsia="Times New Roman" w:hAnsi="Garamond" w:cs="Times New Roman"/>
                <w:sz w:val="18"/>
                <w:szCs w:val="18"/>
              </w:rPr>
              <w:t xml:space="preserve"> and its feasible monitoring methods</w:t>
            </w:r>
          </w:p>
        </w:tc>
      </w:tr>
      <w:tr w:rsidR="00872C8E" w:rsidRPr="009D2795" w14:paraId="3D36D8A5" w14:textId="77777777" w:rsidTr="006E549A">
        <w:tc>
          <w:tcPr>
            <w:tcW w:w="9260" w:type="dxa"/>
            <w:shd w:val="clear" w:color="auto" w:fill="auto"/>
            <w:tcMar>
              <w:top w:w="100" w:type="dxa"/>
              <w:left w:w="100" w:type="dxa"/>
              <w:bottom w:w="100" w:type="dxa"/>
              <w:right w:w="100" w:type="dxa"/>
            </w:tcMar>
          </w:tcPr>
          <w:p w14:paraId="00000036" w14:textId="77777777" w:rsidR="006E0718" w:rsidRPr="009D2795" w:rsidRDefault="00D951D4" w:rsidP="009D2795">
            <w:pPr>
              <w:widowControl w:val="0"/>
              <w:numPr>
                <w:ilvl w:val="0"/>
                <w:numId w:val="2"/>
              </w:numPr>
              <w:pBdr>
                <w:top w:val="nil"/>
                <w:left w:val="nil"/>
                <w:bottom w:val="nil"/>
                <w:right w:val="nil"/>
                <w:between w:val="nil"/>
              </w:pBdr>
              <w:spacing w:after="0" w:line="240" w:lineRule="auto"/>
              <w:ind w:left="0"/>
              <w:contextualSpacing/>
              <w:rPr>
                <w:rFonts w:ascii="Garamond" w:eastAsia="Times New Roman" w:hAnsi="Garamond" w:cs="Times New Roman"/>
                <w:sz w:val="18"/>
                <w:szCs w:val="18"/>
              </w:rPr>
            </w:pPr>
            <w:r w:rsidRPr="009D2795">
              <w:rPr>
                <w:rFonts w:ascii="Garamond" w:eastAsia="Times New Roman" w:hAnsi="Garamond" w:cs="Times New Roman"/>
                <w:sz w:val="18"/>
                <w:szCs w:val="18"/>
              </w:rPr>
              <w:t>Activity of other HGT modes like DNA uptake or transduction</w:t>
            </w:r>
          </w:p>
        </w:tc>
      </w:tr>
      <w:tr w:rsidR="00872C8E" w:rsidRPr="009D2795" w14:paraId="7C2201F6" w14:textId="77777777" w:rsidTr="006E549A">
        <w:tc>
          <w:tcPr>
            <w:tcW w:w="9260" w:type="dxa"/>
            <w:shd w:val="clear" w:color="auto" w:fill="auto"/>
            <w:tcMar>
              <w:top w:w="100" w:type="dxa"/>
              <w:left w:w="100" w:type="dxa"/>
              <w:bottom w:w="100" w:type="dxa"/>
              <w:right w:w="100" w:type="dxa"/>
            </w:tcMar>
          </w:tcPr>
          <w:p w14:paraId="00000037" w14:textId="61347477" w:rsidR="006E0718" w:rsidRPr="009D2795" w:rsidRDefault="00D951D4" w:rsidP="009D2795">
            <w:pPr>
              <w:widowControl w:val="0"/>
              <w:numPr>
                <w:ilvl w:val="0"/>
                <w:numId w:val="2"/>
              </w:numPr>
              <w:pBdr>
                <w:top w:val="nil"/>
                <w:left w:val="nil"/>
                <w:bottom w:val="nil"/>
                <w:right w:val="nil"/>
                <w:between w:val="nil"/>
              </w:pBdr>
              <w:spacing w:after="0" w:line="240" w:lineRule="auto"/>
              <w:ind w:left="0"/>
              <w:contextualSpacing/>
              <w:rPr>
                <w:rFonts w:ascii="Garamond" w:eastAsia="Times New Roman" w:hAnsi="Garamond" w:cs="Times New Roman"/>
                <w:sz w:val="18"/>
                <w:szCs w:val="18"/>
              </w:rPr>
            </w:pPr>
            <w:r w:rsidRPr="009D2795">
              <w:rPr>
                <w:rFonts w:ascii="Garamond" w:eastAsia="Times New Roman" w:hAnsi="Garamond" w:cs="Times New Roman"/>
                <w:sz w:val="18"/>
                <w:szCs w:val="18"/>
              </w:rPr>
              <w:t xml:space="preserve">Treatments for in space heightened antimicrobial resistance and virulence through either biochemical or biotechnological means. </w:t>
            </w:r>
            <w:r w:rsidRPr="009D2795">
              <w:rPr>
                <w:rFonts w:ascii="Garamond" w:eastAsia="Times New Roman" w:hAnsi="Garamond" w:cs="Times New Roman"/>
                <w:i/>
                <w:iCs/>
                <w:sz w:val="18"/>
                <w:szCs w:val="18"/>
              </w:rPr>
              <w:t>E.g.</w:t>
            </w:r>
            <w:r w:rsidRPr="009D2795">
              <w:rPr>
                <w:rFonts w:ascii="Garamond" w:eastAsia="Times New Roman" w:hAnsi="Garamond" w:cs="Times New Roman"/>
                <w:sz w:val="18"/>
                <w:szCs w:val="18"/>
              </w:rPr>
              <w:t xml:space="preserve">, novel drugs or transformation and conjugation as means of probiotic delivery. </w:t>
            </w:r>
          </w:p>
        </w:tc>
      </w:tr>
      <w:tr w:rsidR="00872C8E" w:rsidRPr="009D2795" w14:paraId="6D042518" w14:textId="77777777" w:rsidTr="006E549A">
        <w:tc>
          <w:tcPr>
            <w:tcW w:w="9260" w:type="dxa"/>
            <w:shd w:val="clear" w:color="auto" w:fill="auto"/>
            <w:tcMar>
              <w:top w:w="100" w:type="dxa"/>
              <w:left w:w="100" w:type="dxa"/>
              <w:bottom w:w="100" w:type="dxa"/>
              <w:right w:w="100" w:type="dxa"/>
            </w:tcMar>
          </w:tcPr>
          <w:p w14:paraId="44F102C5" w14:textId="324857CE" w:rsidR="004D63E5" w:rsidRPr="009D2795" w:rsidRDefault="004D63E5" w:rsidP="009D2795">
            <w:pPr>
              <w:widowControl w:val="0"/>
              <w:numPr>
                <w:ilvl w:val="0"/>
                <w:numId w:val="2"/>
              </w:numPr>
              <w:pBdr>
                <w:top w:val="nil"/>
                <w:left w:val="nil"/>
                <w:bottom w:val="nil"/>
                <w:right w:val="nil"/>
                <w:between w:val="nil"/>
              </w:pBdr>
              <w:spacing w:after="0" w:line="240" w:lineRule="auto"/>
              <w:ind w:left="0"/>
              <w:contextualSpacing/>
              <w:rPr>
                <w:rFonts w:ascii="Garamond" w:eastAsia="Times New Roman" w:hAnsi="Garamond" w:cs="Times New Roman"/>
                <w:sz w:val="18"/>
                <w:szCs w:val="18"/>
              </w:rPr>
            </w:pPr>
            <w:r w:rsidRPr="009D2795">
              <w:rPr>
                <w:rFonts w:ascii="Garamond" w:eastAsia="Times New Roman" w:hAnsi="Garamond" w:cs="Times New Roman"/>
                <w:sz w:val="18"/>
                <w:szCs w:val="18"/>
              </w:rPr>
              <w:t>Single species and multispecies community differences in the above gaps.</w:t>
            </w:r>
          </w:p>
        </w:tc>
      </w:tr>
    </w:tbl>
    <w:p w14:paraId="6BAA1099" w14:textId="77777777" w:rsidR="009D2795" w:rsidRDefault="009D2795" w:rsidP="00BB17C8">
      <w:pPr>
        <w:spacing w:after="0" w:line="240" w:lineRule="auto"/>
        <w:rPr>
          <w:rFonts w:ascii="Garamond" w:eastAsia="Times New Roman" w:hAnsi="Garamond" w:cs="Times New Roman"/>
          <w:b/>
          <w:sz w:val="24"/>
          <w:szCs w:val="24"/>
        </w:rPr>
      </w:pPr>
    </w:p>
    <w:p w14:paraId="00000039" w14:textId="45F53975" w:rsidR="006E0718" w:rsidRPr="00A45673" w:rsidRDefault="00D951D4" w:rsidP="009D2795">
      <w:pPr>
        <w:spacing w:line="240" w:lineRule="auto"/>
        <w:rPr>
          <w:rFonts w:ascii="Garamond" w:eastAsia="Times New Roman" w:hAnsi="Garamond" w:cs="Times New Roman"/>
          <w:b/>
          <w:sz w:val="24"/>
          <w:szCs w:val="24"/>
        </w:rPr>
      </w:pPr>
      <w:r w:rsidRPr="00A45673">
        <w:rPr>
          <w:rFonts w:ascii="Garamond" w:eastAsia="Times New Roman" w:hAnsi="Garamond" w:cs="Times New Roman"/>
          <w:b/>
          <w:sz w:val="24"/>
          <w:szCs w:val="24"/>
        </w:rPr>
        <w:t>Plasmid Transcriptome in Microgravity</w:t>
      </w:r>
    </w:p>
    <w:p w14:paraId="70C2B1CC" w14:textId="5E10A804" w:rsidR="00BB17C8" w:rsidRDefault="00D951D4"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Plasmids in biofilms are known to be conserved due to the low metabolic rate of cells living in these communities</w:t>
      </w:r>
      <w:r w:rsidR="002C4F19" w:rsidRPr="00A45673">
        <w:rPr>
          <w:rFonts w:ascii="Garamond" w:eastAsia="Times New Roman" w:hAnsi="Garamond" w:cs="Times New Roman"/>
          <w:sz w:val="24"/>
          <w:szCs w:val="24"/>
        </w:rPr>
        <w:t xml:space="preserve"> (</w:t>
      </w:r>
      <w:proofErr w:type="spellStart"/>
      <w:r w:rsidR="002C4F19" w:rsidRPr="00A45673">
        <w:rPr>
          <w:rFonts w:ascii="Garamond" w:eastAsia="Times New Roman" w:hAnsi="Garamond" w:cs="Times New Roman"/>
          <w:sz w:val="24"/>
          <w:szCs w:val="24"/>
        </w:rPr>
        <w:t>Roder</w:t>
      </w:r>
      <w:proofErr w:type="spellEnd"/>
      <w:r w:rsidR="002C4F19" w:rsidRPr="00A45673">
        <w:rPr>
          <w:rFonts w:ascii="Garamond" w:eastAsia="Times New Roman" w:hAnsi="Garamond" w:cs="Times New Roman"/>
          <w:sz w:val="24"/>
          <w:szCs w:val="24"/>
        </w:rPr>
        <w:t>, 2021)</w:t>
      </w:r>
      <w:r w:rsidRPr="00A45673">
        <w:rPr>
          <w:rFonts w:ascii="Garamond" w:eastAsia="Times New Roman" w:hAnsi="Garamond" w:cs="Times New Roman"/>
          <w:sz w:val="24"/>
          <w:szCs w:val="24"/>
        </w:rPr>
        <w:t xml:space="preserve">. </w:t>
      </w:r>
      <w:r w:rsidR="002F6138" w:rsidRPr="00A45673">
        <w:rPr>
          <w:rFonts w:ascii="Garamond" w:eastAsia="Times New Roman" w:hAnsi="Garamond" w:cs="Times New Roman"/>
          <w:sz w:val="24"/>
          <w:szCs w:val="24"/>
        </w:rPr>
        <w:t>In plasmids, a</w:t>
      </w:r>
      <w:r w:rsidRPr="00A45673">
        <w:rPr>
          <w:rFonts w:ascii="Garamond" w:eastAsia="Times New Roman" w:hAnsi="Garamond" w:cs="Times New Roman"/>
          <w:sz w:val="24"/>
          <w:szCs w:val="24"/>
        </w:rPr>
        <w:t xml:space="preserve">lthough the molecular structure remains complete, the transcribed genes may be different depending on the conditions under which they are living. In space, </w:t>
      </w:r>
      <w:r w:rsidRPr="00A45673">
        <w:rPr>
          <w:rFonts w:ascii="Garamond" w:eastAsia="Times New Roman" w:hAnsi="Garamond" w:cs="Times New Roman"/>
          <w:sz w:val="24"/>
          <w:szCs w:val="24"/>
        </w:rPr>
        <w:lastRenderedPageBreak/>
        <w:t>gravity and radiation are both factors that can affect biophysical systems. Transcriptomic studies in microgravity have been performed, that point to</w:t>
      </w:r>
      <w:r w:rsidR="00A225F5" w:rsidRPr="00A45673">
        <w:rPr>
          <w:rFonts w:ascii="Garamond" w:eastAsia="Times New Roman" w:hAnsi="Garamond" w:cs="Times New Roman"/>
          <w:sz w:val="24"/>
          <w:szCs w:val="24"/>
        </w:rPr>
        <w:t xml:space="preserve"> </w:t>
      </w:r>
      <w:r w:rsidRPr="00A45673">
        <w:rPr>
          <w:rFonts w:ascii="Garamond" w:eastAsia="Times New Roman" w:hAnsi="Garamond" w:cs="Times New Roman"/>
          <w:sz w:val="24"/>
          <w:szCs w:val="24"/>
        </w:rPr>
        <w:t>overexpression of genes related to reduced extracellular mass transport</w:t>
      </w:r>
      <w:r w:rsidR="00872C8E" w:rsidRPr="00A45673">
        <w:rPr>
          <w:rFonts w:ascii="Garamond" w:eastAsia="Times New Roman" w:hAnsi="Garamond" w:cs="Times New Roman"/>
          <w:sz w:val="24"/>
          <w:szCs w:val="24"/>
        </w:rPr>
        <w:t xml:space="preserve"> </w:t>
      </w:r>
      <w:r w:rsidRPr="00A45673">
        <w:rPr>
          <w:rFonts w:ascii="Garamond" w:eastAsia="Times New Roman" w:hAnsi="Garamond" w:cs="Times New Roman"/>
          <w:sz w:val="24"/>
          <w:szCs w:val="24"/>
        </w:rPr>
        <w:t>(Zea et al., 2016) as an explanation for some bacterial behavioral changes in space that may impact crewed missions</w:t>
      </w:r>
      <w:r w:rsidR="00A225F5" w:rsidRPr="00A45673">
        <w:rPr>
          <w:rFonts w:ascii="Garamond" w:eastAsia="Times New Roman" w:hAnsi="Garamond" w:cs="Times New Roman"/>
          <w:sz w:val="24"/>
          <w:szCs w:val="24"/>
        </w:rPr>
        <w:t xml:space="preserve">. Some of these are, </w:t>
      </w:r>
      <w:r w:rsidRPr="00A45673">
        <w:rPr>
          <w:rFonts w:ascii="Garamond" w:eastAsia="Times New Roman" w:hAnsi="Garamond" w:cs="Times New Roman"/>
          <w:sz w:val="24"/>
          <w:szCs w:val="24"/>
        </w:rPr>
        <w:t>among others</w:t>
      </w:r>
      <w:r w:rsidR="00A225F5"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increased antibiotic resistance and virulence. </w:t>
      </w:r>
      <w:r w:rsidR="00404368">
        <w:rPr>
          <w:rFonts w:ascii="Garamond" w:eastAsia="Times New Roman" w:hAnsi="Garamond" w:cs="Times New Roman"/>
          <w:sz w:val="24"/>
          <w:szCs w:val="24"/>
        </w:rPr>
        <w:t>R</w:t>
      </w:r>
      <w:r w:rsidRPr="00A45673">
        <w:rPr>
          <w:rFonts w:ascii="Garamond" w:eastAsia="Times New Roman" w:hAnsi="Garamond" w:cs="Times New Roman"/>
          <w:sz w:val="24"/>
          <w:szCs w:val="24"/>
        </w:rPr>
        <w:t>educed transport is associated with cell starvation and supports the hypothesis of limited transport of nutrients and waste in microgravity, to a diffusion-only model. However, despite limitations of molecular transport, the impact on HGT is not understood</w:t>
      </w:r>
      <w:r w:rsidR="00187A1D" w:rsidRPr="00A45673">
        <w:rPr>
          <w:rFonts w:ascii="Garamond" w:eastAsia="Times New Roman" w:hAnsi="Garamond" w:cs="Times New Roman"/>
          <w:sz w:val="24"/>
          <w:szCs w:val="24"/>
        </w:rPr>
        <w:t xml:space="preserve"> under</w:t>
      </w:r>
      <w:r w:rsidRPr="00A45673">
        <w:rPr>
          <w:rFonts w:ascii="Garamond" w:eastAsia="Times New Roman" w:hAnsi="Garamond" w:cs="Times New Roman"/>
          <w:sz w:val="24"/>
          <w:szCs w:val="24"/>
        </w:rPr>
        <w:t xml:space="preserve"> conditions of spaceflight (Boever et al., 2007; Urbaniak et al., 2021</w:t>
      </w:r>
      <w:r w:rsidR="00187A1D"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w:t>
      </w:r>
    </w:p>
    <w:p w14:paraId="0000003A" w14:textId="3880DF95" w:rsidR="006E0718" w:rsidRPr="00A45673" w:rsidRDefault="00187A1D"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Other transcriptomic studies in space (</w:t>
      </w:r>
      <w:proofErr w:type="spellStart"/>
      <w:r w:rsidRPr="00A45673">
        <w:rPr>
          <w:rFonts w:ascii="Garamond" w:eastAsia="Times New Roman" w:hAnsi="Garamond" w:cs="Times New Roman"/>
          <w:sz w:val="24"/>
          <w:szCs w:val="24"/>
        </w:rPr>
        <w:t>Aunins</w:t>
      </w:r>
      <w:proofErr w:type="spellEnd"/>
      <w:r w:rsidRPr="00A45673">
        <w:rPr>
          <w:rFonts w:ascii="Garamond" w:eastAsia="Times New Roman" w:hAnsi="Garamond" w:cs="Times New Roman"/>
          <w:sz w:val="24"/>
          <w:szCs w:val="24"/>
        </w:rPr>
        <w:t xml:space="preserve"> et al, 2018) have found that bacterial cells showed an increased expression of stress response genes, and that this overexpression is related to the increased antibiotic resistance of microorganisms in space. This is of high importance because medical attention during spaceflight is limited by flight payloads and crews cannot depend on a broad range of antibiotics being available. As it is known and studied on Earth, antibiotic resistance genes are generally transferred by means of HGT. A scenario in which both HGT genes and stress response pathways have increased transcription rates would be detrimental to human space health. The combination of all resistance genes is defined as the </w:t>
      </w:r>
      <w:proofErr w:type="spellStart"/>
      <w:r w:rsidRPr="00A45673">
        <w:rPr>
          <w:rFonts w:ascii="Garamond" w:eastAsia="Times New Roman" w:hAnsi="Garamond" w:cs="Times New Roman"/>
          <w:sz w:val="24"/>
          <w:szCs w:val="24"/>
        </w:rPr>
        <w:t>resistome</w:t>
      </w:r>
      <w:proofErr w:type="spellEnd"/>
      <w:r w:rsidR="00DC3930">
        <w:rPr>
          <w:rFonts w:ascii="Garamond" w:eastAsia="Times New Roman" w:hAnsi="Garamond" w:cs="Times New Roman"/>
          <w:sz w:val="24"/>
          <w:szCs w:val="24"/>
        </w:rPr>
        <w:t>. Some</w:t>
      </w:r>
      <w:r w:rsidRPr="00A45673">
        <w:rPr>
          <w:rFonts w:ascii="Garamond" w:eastAsia="Times New Roman" w:hAnsi="Garamond" w:cs="Times New Roman"/>
          <w:sz w:val="24"/>
          <w:szCs w:val="24"/>
        </w:rPr>
        <w:t xml:space="preserve"> assessment</w:t>
      </w:r>
      <w:r w:rsidR="00DC3930">
        <w:rPr>
          <w:rFonts w:ascii="Garamond" w:eastAsia="Times New Roman" w:hAnsi="Garamond" w:cs="Times New Roman"/>
          <w:sz w:val="24"/>
          <w:szCs w:val="24"/>
        </w:rPr>
        <w:t>s related to the</w:t>
      </w:r>
      <w:r w:rsidRPr="00A45673">
        <w:rPr>
          <w:rFonts w:ascii="Garamond" w:eastAsia="Times New Roman" w:hAnsi="Garamond" w:cs="Times New Roman"/>
          <w:sz w:val="24"/>
          <w:szCs w:val="24"/>
        </w:rPr>
        <w:t xml:space="preserve"> ISS </w:t>
      </w:r>
      <w:proofErr w:type="spellStart"/>
      <w:r w:rsidRPr="00A45673">
        <w:rPr>
          <w:rFonts w:ascii="Garamond" w:eastAsia="Times New Roman" w:hAnsi="Garamond" w:cs="Times New Roman"/>
          <w:sz w:val="24"/>
          <w:szCs w:val="24"/>
        </w:rPr>
        <w:t>resistome</w:t>
      </w:r>
      <w:proofErr w:type="spellEnd"/>
      <w:r w:rsidR="00DC3930">
        <w:rPr>
          <w:rFonts w:ascii="Garamond" w:eastAsia="Times New Roman" w:hAnsi="Garamond" w:cs="Times New Roman"/>
          <w:sz w:val="24"/>
          <w:szCs w:val="24"/>
        </w:rPr>
        <w:t xml:space="preserve"> are discussed in the next section.</w:t>
      </w:r>
      <w:r w:rsidRPr="00A45673">
        <w:rPr>
          <w:rFonts w:ascii="Garamond" w:eastAsia="Times New Roman" w:hAnsi="Garamond" w:cs="Times New Roman"/>
          <w:sz w:val="24"/>
          <w:szCs w:val="24"/>
        </w:rPr>
        <w:t xml:space="preserve"> </w:t>
      </w:r>
      <w:r w:rsidR="00450D72" w:rsidRPr="00A45673">
        <w:rPr>
          <w:rFonts w:ascii="Garamond" w:eastAsia="Times New Roman" w:hAnsi="Garamond" w:cs="Times New Roman"/>
          <w:sz w:val="24"/>
          <w:szCs w:val="24"/>
        </w:rPr>
        <w:t xml:space="preserve">Thus, </w:t>
      </w:r>
      <w:r w:rsidRPr="00A45673">
        <w:rPr>
          <w:rFonts w:ascii="Garamond" w:eastAsia="Times New Roman" w:hAnsi="Garamond" w:cs="Times New Roman"/>
          <w:sz w:val="24"/>
          <w:szCs w:val="24"/>
        </w:rPr>
        <w:t>with th</w:t>
      </w:r>
      <w:r w:rsidR="00450D72" w:rsidRPr="00A45673">
        <w:rPr>
          <w:rFonts w:ascii="Garamond" w:eastAsia="Times New Roman" w:hAnsi="Garamond" w:cs="Times New Roman"/>
          <w:sz w:val="24"/>
          <w:szCs w:val="24"/>
        </w:rPr>
        <w:t>e current</w:t>
      </w:r>
      <w:r w:rsidRPr="00A45673">
        <w:rPr>
          <w:rFonts w:ascii="Garamond" w:eastAsia="Times New Roman" w:hAnsi="Garamond" w:cs="Times New Roman"/>
          <w:sz w:val="24"/>
          <w:szCs w:val="24"/>
        </w:rPr>
        <w:t xml:space="preserve"> knowledge that microgravity </w:t>
      </w:r>
      <w:r w:rsidR="00450D72" w:rsidRPr="00A45673">
        <w:rPr>
          <w:rFonts w:ascii="Garamond" w:eastAsia="Times New Roman" w:hAnsi="Garamond" w:cs="Times New Roman"/>
          <w:sz w:val="24"/>
          <w:szCs w:val="24"/>
        </w:rPr>
        <w:t xml:space="preserve">strongly </w:t>
      </w:r>
      <w:r w:rsidRPr="00A45673">
        <w:rPr>
          <w:rFonts w:ascii="Garamond" w:eastAsia="Times New Roman" w:hAnsi="Garamond" w:cs="Times New Roman"/>
          <w:sz w:val="24"/>
          <w:szCs w:val="24"/>
        </w:rPr>
        <w:t xml:space="preserve">alters metabolic and stress pathways, </w:t>
      </w:r>
      <w:r w:rsidR="00450D72" w:rsidRPr="00A45673">
        <w:rPr>
          <w:rFonts w:ascii="Garamond" w:eastAsia="Times New Roman" w:hAnsi="Garamond" w:cs="Times New Roman"/>
          <w:sz w:val="24"/>
          <w:szCs w:val="24"/>
        </w:rPr>
        <w:t>one can conclude that HGT has to be affected as well, consistent with the few available HGT rates in space measurements.</w:t>
      </w:r>
      <w:r w:rsidR="00450D72" w:rsidRPr="00A45673">
        <w:rPr>
          <w:rFonts w:ascii="Garamond" w:eastAsia="Times New Roman" w:hAnsi="Garamond" w:cs="Times New Roman"/>
          <w:b/>
          <w:i/>
          <w:sz w:val="24"/>
          <w:szCs w:val="24"/>
        </w:rPr>
        <w:t xml:space="preserve"> </w:t>
      </w:r>
      <w:r w:rsidR="00D951D4" w:rsidRPr="00A45673">
        <w:rPr>
          <w:rFonts w:ascii="Garamond" w:eastAsia="Times New Roman" w:hAnsi="Garamond" w:cs="Times New Roman"/>
          <w:b/>
          <w:i/>
          <w:sz w:val="24"/>
          <w:szCs w:val="24"/>
        </w:rPr>
        <w:t xml:space="preserve">Therefore, the transcriptional changes to HGT-related genes in microgravity have </w:t>
      </w:r>
      <w:r w:rsidR="00450D72" w:rsidRPr="00A45673">
        <w:rPr>
          <w:rFonts w:ascii="Garamond" w:eastAsia="Times New Roman" w:hAnsi="Garamond" w:cs="Times New Roman"/>
          <w:b/>
          <w:i/>
          <w:sz w:val="24"/>
          <w:szCs w:val="24"/>
        </w:rPr>
        <w:t>to</w:t>
      </w:r>
      <w:r w:rsidR="00D951D4" w:rsidRPr="00A45673">
        <w:rPr>
          <w:rFonts w:ascii="Garamond" w:eastAsia="Times New Roman" w:hAnsi="Garamond" w:cs="Times New Roman"/>
          <w:b/>
          <w:i/>
          <w:sz w:val="24"/>
          <w:szCs w:val="24"/>
        </w:rPr>
        <w:t xml:space="preserve"> be </w:t>
      </w:r>
      <w:r w:rsidRPr="00A45673">
        <w:rPr>
          <w:rFonts w:ascii="Garamond" w:eastAsia="Times New Roman" w:hAnsi="Garamond" w:cs="Times New Roman"/>
          <w:b/>
          <w:i/>
          <w:sz w:val="24"/>
          <w:szCs w:val="24"/>
        </w:rPr>
        <w:t>assessed</w:t>
      </w:r>
      <w:r w:rsidR="00450D72" w:rsidRPr="00A45673">
        <w:rPr>
          <w:rFonts w:ascii="Garamond" w:eastAsia="Times New Roman" w:hAnsi="Garamond" w:cs="Times New Roman"/>
          <w:b/>
          <w:i/>
          <w:sz w:val="24"/>
          <w:szCs w:val="24"/>
        </w:rPr>
        <w:t xml:space="preserve">. This will be the first step in </w:t>
      </w:r>
      <w:r w:rsidR="00404368">
        <w:rPr>
          <w:rFonts w:ascii="Garamond" w:eastAsia="Times New Roman" w:hAnsi="Garamond" w:cs="Times New Roman"/>
          <w:b/>
          <w:i/>
          <w:sz w:val="24"/>
          <w:szCs w:val="24"/>
        </w:rPr>
        <w:t xml:space="preserve">gaining </w:t>
      </w:r>
      <w:r w:rsidR="00450D72" w:rsidRPr="00A45673">
        <w:rPr>
          <w:rFonts w:ascii="Garamond" w:eastAsia="Times New Roman" w:hAnsi="Garamond" w:cs="Times New Roman"/>
          <w:b/>
          <w:i/>
          <w:sz w:val="24"/>
          <w:szCs w:val="24"/>
        </w:rPr>
        <w:t xml:space="preserve">understanding </w:t>
      </w:r>
      <w:r w:rsidR="00404368">
        <w:rPr>
          <w:rFonts w:ascii="Garamond" w:eastAsia="Times New Roman" w:hAnsi="Garamond" w:cs="Times New Roman"/>
          <w:b/>
          <w:i/>
          <w:sz w:val="24"/>
          <w:szCs w:val="24"/>
        </w:rPr>
        <w:t xml:space="preserve">of </w:t>
      </w:r>
      <w:r w:rsidRPr="00A45673">
        <w:rPr>
          <w:rFonts w:ascii="Garamond" w:eastAsia="Times New Roman" w:hAnsi="Garamond" w:cs="Times New Roman"/>
          <w:b/>
          <w:i/>
          <w:sz w:val="24"/>
          <w:szCs w:val="24"/>
        </w:rPr>
        <w:t>HGT rates in microgravity biofilms.</w:t>
      </w:r>
    </w:p>
    <w:p w14:paraId="0000003C" w14:textId="5A1025DF" w:rsidR="006E0718" w:rsidRPr="00A45673" w:rsidRDefault="00D951D4" w:rsidP="009D2795">
      <w:pPr>
        <w:spacing w:line="240" w:lineRule="auto"/>
        <w:rPr>
          <w:rFonts w:ascii="Garamond" w:eastAsia="Times New Roman" w:hAnsi="Garamond" w:cs="Times New Roman"/>
          <w:b/>
          <w:sz w:val="24"/>
          <w:szCs w:val="24"/>
        </w:rPr>
      </w:pPr>
      <w:r w:rsidRPr="00A45673">
        <w:rPr>
          <w:rFonts w:ascii="Garamond" w:eastAsia="Times New Roman" w:hAnsi="Garamond" w:cs="Times New Roman"/>
          <w:b/>
          <w:sz w:val="24"/>
          <w:szCs w:val="24"/>
        </w:rPr>
        <w:t>Antibiotic Resistance in Microgravity</w:t>
      </w:r>
    </w:p>
    <w:p w14:paraId="0000003D" w14:textId="6B150A01" w:rsidR="006E0718" w:rsidRPr="00A45673" w:rsidRDefault="009F138A" w:rsidP="009D2795">
      <w:pPr>
        <w:spacing w:line="240" w:lineRule="auto"/>
        <w:jc w:val="both"/>
        <w:rPr>
          <w:rFonts w:ascii="Garamond" w:eastAsia="Times New Roman" w:hAnsi="Garamond" w:cs="Times New Roman"/>
          <w:sz w:val="24"/>
          <w:szCs w:val="24"/>
        </w:rPr>
      </w:pPr>
      <w:r w:rsidRPr="00A45673">
        <w:rPr>
          <w:rFonts w:ascii="Garamond" w:hAnsi="Garamond" w:cs="Times New Roman"/>
          <w:sz w:val="24"/>
          <w:szCs w:val="24"/>
        </w:rPr>
        <w:t>B</w:t>
      </w:r>
      <w:r w:rsidRPr="00A45673">
        <w:rPr>
          <w:rFonts w:ascii="Garamond" w:eastAsia="Times New Roman" w:hAnsi="Garamond" w:cs="Times New Roman"/>
          <w:sz w:val="24"/>
          <w:szCs w:val="24"/>
        </w:rPr>
        <w:t>iofilm</w:t>
      </w:r>
      <w:r w:rsidRPr="00A45673">
        <w:rPr>
          <w:rFonts w:ascii="Garamond" w:hAnsi="Garamond" w:cs="Times New Roman"/>
          <w:sz w:val="24"/>
          <w:szCs w:val="24"/>
        </w:rPr>
        <w:t xml:space="preserve"> environment</w:t>
      </w:r>
      <w:r w:rsidRPr="00A45673">
        <w:rPr>
          <w:rFonts w:ascii="Garamond" w:eastAsia="Times New Roman" w:hAnsi="Garamond" w:cs="Times New Roman"/>
          <w:sz w:val="24"/>
          <w:szCs w:val="24"/>
        </w:rPr>
        <w:t xml:space="preserve">, HGT, and </w:t>
      </w:r>
      <w:r w:rsidRPr="00A45673">
        <w:rPr>
          <w:rFonts w:ascii="Garamond" w:hAnsi="Garamond" w:cs="Times New Roman"/>
          <w:sz w:val="24"/>
          <w:szCs w:val="24"/>
        </w:rPr>
        <w:t>st</w:t>
      </w:r>
      <w:r w:rsidR="007E3A56" w:rsidRPr="00A45673">
        <w:rPr>
          <w:rFonts w:ascii="Garamond" w:hAnsi="Garamond" w:cs="Times New Roman"/>
          <w:sz w:val="24"/>
          <w:szCs w:val="24"/>
        </w:rPr>
        <w:t>r</w:t>
      </w:r>
      <w:r w:rsidRPr="00A45673">
        <w:rPr>
          <w:rFonts w:ascii="Garamond" w:hAnsi="Garamond" w:cs="Times New Roman"/>
          <w:sz w:val="24"/>
          <w:szCs w:val="24"/>
        </w:rPr>
        <w:t>ess responses of bacteria</w:t>
      </w:r>
      <w:r w:rsidRPr="00A45673">
        <w:rPr>
          <w:rFonts w:ascii="Garamond" w:eastAsia="Times New Roman" w:hAnsi="Garamond" w:cs="Times New Roman"/>
          <w:sz w:val="24"/>
          <w:szCs w:val="24"/>
        </w:rPr>
        <w:t xml:space="preserve"> in microgravity are intrinsically related to </w:t>
      </w:r>
      <w:r w:rsidR="00450D72" w:rsidRPr="00A45673">
        <w:rPr>
          <w:rFonts w:ascii="Garamond" w:hAnsi="Garamond" w:cs="Times New Roman"/>
          <w:sz w:val="24"/>
          <w:szCs w:val="24"/>
        </w:rPr>
        <w:t>bacterial</w:t>
      </w:r>
      <w:r w:rsidRPr="00A45673">
        <w:rPr>
          <w:rFonts w:ascii="Garamond" w:hAnsi="Garamond" w:cs="Times New Roman"/>
          <w:sz w:val="24"/>
          <w:szCs w:val="24"/>
        </w:rPr>
        <w:t xml:space="preserve"> </w:t>
      </w:r>
      <w:r w:rsidRPr="00A45673">
        <w:rPr>
          <w:rFonts w:ascii="Garamond" w:eastAsia="Times New Roman" w:hAnsi="Garamond" w:cs="Times New Roman"/>
          <w:sz w:val="24"/>
          <w:szCs w:val="24"/>
        </w:rPr>
        <w:t xml:space="preserve">antibiotic resistance. </w:t>
      </w:r>
      <w:r w:rsidR="00450D72" w:rsidRPr="00A45673">
        <w:rPr>
          <w:rFonts w:ascii="Garamond" w:eastAsia="Times New Roman" w:hAnsi="Garamond" w:cs="Times New Roman"/>
          <w:sz w:val="24"/>
          <w:szCs w:val="24"/>
        </w:rPr>
        <w:t xml:space="preserve">One type of resistance is considered to be phenotypic and develops without </w:t>
      </w:r>
      <w:r w:rsidR="00450D72" w:rsidRPr="006E549A">
        <w:rPr>
          <w:rFonts w:ascii="Garamond" w:eastAsia="Times New Roman" w:hAnsi="Garamond" w:cs="Times New Roman"/>
          <w:sz w:val="24"/>
          <w:szCs w:val="24"/>
        </w:rPr>
        <w:t>acquiring or developing a true antibiotic resistance gene</w:t>
      </w:r>
      <w:r w:rsidR="003647C8" w:rsidRPr="006E549A">
        <w:rPr>
          <w:rFonts w:ascii="Garamond" w:eastAsia="Times New Roman" w:hAnsi="Garamond" w:cs="Times New Roman"/>
          <w:sz w:val="24"/>
          <w:szCs w:val="24"/>
        </w:rPr>
        <w:t>, as described in the mid-20th century</w:t>
      </w:r>
      <w:r w:rsidR="00011479">
        <w:rPr>
          <w:rFonts w:ascii="Garamond" w:eastAsia="Times New Roman" w:hAnsi="Garamond" w:cs="Times New Roman"/>
          <w:sz w:val="24"/>
          <w:szCs w:val="24"/>
        </w:rPr>
        <w:t xml:space="preserve"> (</w:t>
      </w:r>
      <w:r w:rsidR="00011479" w:rsidRPr="006E549A">
        <w:rPr>
          <w:rFonts w:ascii="Garamond" w:eastAsia="Times New Roman" w:hAnsi="Garamond" w:cs="Times New Roman"/>
          <w:sz w:val="24"/>
          <w:szCs w:val="24"/>
        </w:rPr>
        <w:t>Hobby, Meyer &amp; Chaffee, 1942; Bigger, 1944</w:t>
      </w:r>
      <w:r w:rsidR="00011479">
        <w:rPr>
          <w:rFonts w:ascii="Garamond" w:eastAsia="Times New Roman" w:hAnsi="Garamond" w:cs="Times New Roman"/>
          <w:sz w:val="24"/>
          <w:szCs w:val="24"/>
        </w:rPr>
        <w:t>)</w:t>
      </w:r>
      <w:r w:rsidR="00450D72" w:rsidRPr="006E549A">
        <w:rPr>
          <w:rFonts w:ascii="Garamond" w:eastAsia="Times New Roman" w:hAnsi="Garamond" w:cs="Times New Roman"/>
          <w:sz w:val="24"/>
          <w:szCs w:val="24"/>
        </w:rPr>
        <w:t>. This resistance is thought to develop through</w:t>
      </w:r>
      <w:r w:rsidR="00D951D4" w:rsidRPr="006E549A">
        <w:rPr>
          <w:rFonts w:ascii="Garamond" w:eastAsia="Times New Roman" w:hAnsi="Garamond" w:cs="Times New Roman"/>
          <w:sz w:val="24"/>
          <w:szCs w:val="24"/>
        </w:rPr>
        <w:t xml:space="preserve"> the slow metabolic state of </w:t>
      </w:r>
      <w:r w:rsidR="00450D72" w:rsidRPr="006E549A">
        <w:rPr>
          <w:rFonts w:ascii="Garamond" w:eastAsia="Times New Roman" w:hAnsi="Garamond" w:cs="Times New Roman"/>
          <w:sz w:val="24"/>
          <w:szCs w:val="24"/>
        </w:rPr>
        <w:t>so called ‘</w:t>
      </w:r>
      <w:proofErr w:type="spellStart"/>
      <w:r w:rsidR="00D951D4" w:rsidRPr="006E549A">
        <w:rPr>
          <w:rFonts w:ascii="Garamond" w:eastAsia="Times New Roman" w:hAnsi="Garamond" w:cs="Times New Roman"/>
          <w:sz w:val="24"/>
          <w:szCs w:val="24"/>
        </w:rPr>
        <w:t>persister</w:t>
      </w:r>
      <w:proofErr w:type="spellEnd"/>
      <w:r w:rsidR="00450D72" w:rsidRPr="006E549A">
        <w:rPr>
          <w:rFonts w:ascii="Garamond" w:eastAsia="Times New Roman" w:hAnsi="Garamond" w:cs="Times New Roman"/>
          <w:sz w:val="24"/>
          <w:szCs w:val="24"/>
        </w:rPr>
        <w:t>’</w:t>
      </w:r>
      <w:r w:rsidR="00D951D4" w:rsidRPr="006E549A">
        <w:rPr>
          <w:rFonts w:ascii="Garamond" w:eastAsia="Times New Roman" w:hAnsi="Garamond" w:cs="Times New Roman"/>
          <w:sz w:val="24"/>
          <w:szCs w:val="24"/>
        </w:rPr>
        <w:t xml:space="preserve"> cells</w:t>
      </w:r>
      <w:r w:rsidR="00450D72" w:rsidRPr="006E549A">
        <w:rPr>
          <w:rFonts w:ascii="Garamond" w:eastAsia="Times New Roman" w:hAnsi="Garamond" w:cs="Times New Roman"/>
          <w:sz w:val="24"/>
          <w:szCs w:val="24"/>
        </w:rPr>
        <w:t xml:space="preserve"> (</w:t>
      </w:r>
      <w:r w:rsidR="006E549A" w:rsidRPr="006E549A">
        <w:rPr>
          <w:rFonts w:ascii="Garamond" w:eastAsia="Times New Roman" w:hAnsi="Garamond" w:cs="Times New Roman"/>
          <w:sz w:val="24"/>
          <w:szCs w:val="24"/>
        </w:rPr>
        <w:t>Balaban et al., 2019</w:t>
      </w:r>
      <w:r w:rsidR="00450D72" w:rsidRPr="006E549A">
        <w:rPr>
          <w:rFonts w:ascii="Garamond" w:eastAsia="Times New Roman" w:hAnsi="Garamond" w:cs="Times New Roman"/>
          <w:sz w:val="24"/>
          <w:szCs w:val="24"/>
        </w:rPr>
        <w:t>)</w:t>
      </w:r>
      <w:r w:rsidR="00D951D4" w:rsidRPr="006E549A">
        <w:rPr>
          <w:rFonts w:ascii="Garamond" w:eastAsia="Times New Roman" w:hAnsi="Garamond" w:cs="Times New Roman"/>
          <w:sz w:val="24"/>
          <w:szCs w:val="24"/>
        </w:rPr>
        <w:t xml:space="preserve">. </w:t>
      </w:r>
      <w:r w:rsidR="00D951D4" w:rsidRPr="00A45673">
        <w:rPr>
          <w:rFonts w:ascii="Garamond" w:eastAsia="Times New Roman" w:hAnsi="Garamond" w:cs="Times New Roman"/>
          <w:sz w:val="24"/>
          <w:szCs w:val="24"/>
        </w:rPr>
        <w:t>The</w:t>
      </w:r>
      <w:r w:rsidR="0008327E">
        <w:rPr>
          <w:rFonts w:ascii="Garamond" w:eastAsia="Times New Roman" w:hAnsi="Garamond" w:cs="Times New Roman"/>
          <w:sz w:val="24"/>
          <w:szCs w:val="24"/>
        </w:rPr>
        <w:t xml:space="preserve"> cells achieve</w:t>
      </w:r>
      <w:r w:rsidR="00D951D4" w:rsidRPr="00A45673">
        <w:rPr>
          <w:rFonts w:ascii="Garamond" w:eastAsia="Times New Roman" w:hAnsi="Garamond" w:cs="Times New Roman"/>
          <w:sz w:val="24"/>
          <w:szCs w:val="24"/>
        </w:rPr>
        <w:t xml:space="preserve"> this by surviving treatment in a dormant state, </w:t>
      </w:r>
      <w:r w:rsidR="00A225F5" w:rsidRPr="00A45673">
        <w:rPr>
          <w:rFonts w:ascii="Garamond" w:eastAsia="Times New Roman" w:hAnsi="Garamond" w:cs="Times New Roman"/>
          <w:sz w:val="24"/>
          <w:szCs w:val="24"/>
        </w:rPr>
        <w:t xml:space="preserve">and </w:t>
      </w:r>
      <w:r w:rsidR="00D951D4" w:rsidRPr="00A45673">
        <w:rPr>
          <w:rFonts w:ascii="Garamond" w:eastAsia="Times New Roman" w:hAnsi="Garamond" w:cs="Times New Roman"/>
          <w:sz w:val="24"/>
          <w:szCs w:val="24"/>
        </w:rPr>
        <w:t xml:space="preserve">they have been described as: </w:t>
      </w:r>
    </w:p>
    <w:p w14:paraId="0000003E" w14:textId="77777777" w:rsidR="006E0718" w:rsidRPr="00A45673" w:rsidRDefault="00D951D4" w:rsidP="009D2795">
      <w:pPr>
        <w:numPr>
          <w:ilvl w:val="0"/>
          <w:numId w:val="1"/>
        </w:numPr>
        <w:spacing w:after="0"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having minimal active cellular processes (Barrett et al., 2019)</w:t>
      </w:r>
    </w:p>
    <w:p w14:paraId="0000003F" w14:textId="77777777" w:rsidR="006E0718" w:rsidRPr="00A45673" w:rsidRDefault="00D951D4" w:rsidP="009D2795">
      <w:pPr>
        <w:numPr>
          <w:ilvl w:val="0"/>
          <w:numId w:val="1"/>
        </w:numPr>
        <w:spacing w:after="0"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SOS response inducing (Barrett et al., 2019)</w:t>
      </w:r>
    </w:p>
    <w:p w14:paraId="00000040" w14:textId="77777777" w:rsidR="006E0718" w:rsidRPr="00A45673" w:rsidRDefault="00D951D4" w:rsidP="009D2795">
      <w:pPr>
        <w:numPr>
          <w:ilvl w:val="0"/>
          <w:numId w:val="1"/>
        </w:numPr>
        <w:spacing w:after="0"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phenotypically resistant (Fisher et al., 2017)</w:t>
      </w:r>
    </w:p>
    <w:p w14:paraId="00000041" w14:textId="77777777" w:rsidR="006E0718" w:rsidRPr="00A45673" w:rsidRDefault="00D951D4" w:rsidP="009D2795">
      <w:pPr>
        <w:numPr>
          <w:ilvl w:val="0"/>
          <w:numId w:val="1"/>
        </w:numPr>
        <w:spacing w:after="0"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existing, in the majority, within biofilms (Singh et al., 2009; Lewis, 2010)</w:t>
      </w:r>
    </w:p>
    <w:p w14:paraId="00000042" w14:textId="77777777" w:rsidR="006E0718" w:rsidRPr="00A45673" w:rsidRDefault="00D951D4" w:rsidP="009D2795">
      <w:pPr>
        <w:numPr>
          <w:ilvl w:val="0"/>
          <w:numId w:val="1"/>
        </w:numPr>
        <w:spacing w:after="0"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being precursors to antibiotic resistance by providing a reservoir of viable cells that can increase survival and mutation rates (Windels et al., 2019)</w:t>
      </w:r>
    </w:p>
    <w:p w14:paraId="00000043" w14:textId="77777777" w:rsidR="006E0718" w:rsidRPr="00A45673" w:rsidRDefault="00D951D4" w:rsidP="009D2795">
      <w:pPr>
        <w:numPr>
          <w:ilvl w:val="0"/>
          <w:numId w:val="1"/>
        </w:num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drug-tolerant (</w:t>
      </w:r>
      <w:proofErr w:type="spellStart"/>
      <w:r w:rsidRPr="00A45673">
        <w:rPr>
          <w:rFonts w:ascii="Garamond" w:eastAsia="Times New Roman" w:hAnsi="Garamond" w:cs="Times New Roman"/>
          <w:sz w:val="24"/>
          <w:szCs w:val="24"/>
        </w:rPr>
        <w:t>Cabanos</w:t>
      </w:r>
      <w:proofErr w:type="spellEnd"/>
      <w:r w:rsidRPr="00A45673">
        <w:rPr>
          <w:rFonts w:ascii="Garamond" w:eastAsia="Times New Roman" w:hAnsi="Garamond" w:cs="Times New Roman"/>
          <w:sz w:val="24"/>
          <w:szCs w:val="24"/>
        </w:rPr>
        <w:t xml:space="preserve"> and </w:t>
      </w:r>
      <w:proofErr w:type="spellStart"/>
      <w:r w:rsidRPr="00A45673">
        <w:rPr>
          <w:rFonts w:ascii="Garamond" w:eastAsia="Times New Roman" w:hAnsi="Garamond" w:cs="Times New Roman"/>
          <w:sz w:val="24"/>
          <w:szCs w:val="24"/>
        </w:rPr>
        <w:t>Hata</w:t>
      </w:r>
      <w:proofErr w:type="spellEnd"/>
      <w:r w:rsidRPr="00A45673">
        <w:rPr>
          <w:rFonts w:ascii="Garamond" w:eastAsia="Times New Roman" w:hAnsi="Garamond" w:cs="Times New Roman"/>
          <w:sz w:val="24"/>
          <w:szCs w:val="24"/>
        </w:rPr>
        <w:t>, 2021)</w:t>
      </w:r>
    </w:p>
    <w:p w14:paraId="07A5B0E1" w14:textId="679245D3" w:rsidR="00D951D4" w:rsidRPr="006E549A" w:rsidRDefault="00D951D4"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 xml:space="preserve">The existence of </w:t>
      </w:r>
      <w:proofErr w:type="spellStart"/>
      <w:r w:rsidRPr="00A45673">
        <w:rPr>
          <w:rFonts w:ascii="Garamond" w:eastAsia="Times New Roman" w:hAnsi="Garamond" w:cs="Times New Roman"/>
          <w:sz w:val="24"/>
          <w:szCs w:val="24"/>
        </w:rPr>
        <w:t>persister</w:t>
      </w:r>
      <w:proofErr w:type="spellEnd"/>
      <w:r w:rsidRPr="00A45673">
        <w:rPr>
          <w:rFonts w:ascii="Garamond" w:eastAsia="Times New Roman" w:hAnsi="Garamond" w:cs="Times New Roman"/>
          <w:sz w:val="24"/>
          <w:szCs w:val="24"/>
        </w:rPr>
        <w:t xml:space="preserve"> cells within biofilms complicates the surveillance of antibiotic resistance, as precursory resistance cannot be genotypically quantified and their phenotypes may be similar to cells already carrying resistance genes. Redundant mechanisms related to cellular SOS response have been found in biofilm formation, mutagenesis, and </w:t>
      </w:r>
      <w:r w:rsidR="00011479">
        <w:rPr>
          <w:rFonts w:ascii="Garamond" w:eastAsia="Times New Roman" w:hAnsi="Garamond" w:cs="Times New Roman"/>
          <w:sz w:val="24"/>
          <w:szCs w:val="24"/>
        </w:rPr>
        <w:t>HGT</w:t>
      </w:r>
      <w:r w:rsidRPr="00A45673">
        <w:rPr>
          <w:rFonts w:ascii="Garamond" w:eastAsia="Times New Roman" w:hAnsi="Garamond" w:cs="Times New Roman"/>
          <w:sz w:val="24"/>
          <w:szCs w:val="24"/>
        </w:rPr>
        <w:t xml:space="preserve"> (</w:t>
      </w:r>
      <w:proofErr w:type="spellStart"/>
      <w:r w:rsidRPr="00A45673">
        <w:rPr>
          <w:rFonts w:ascii="Garamond" w:eastAsia="Times New Roman" w:hAnsi="Garamond" w:cs="Times New Roman"/>
          <w:sz w:val="24"/>
          <w:szCs w:val="24"/>
        </w:rPr>
        <w:t>Podlesek</w:t>
      </w:r>
      <w:proofErr w:type="spellEnd"/>
      <w:r w:rsidRPr="00A45673">
        <w:rPr>
          <w:rFonts w:ascii="Garamond" w:eastAsia="Times New Roman" w:hAnsi="Garamond" w:cs="Times New Roman"/>
          <w:sz w:val="24"/>
          <w:szCs w:val="24"/>
        </w:rPr>
        <w:t xml:space="preserve"> and </w:t>
      </w:r>
      <w:proofErr w:type="spellStart"/>
      <w:r w:rsidRPr="00A45673">
        <w:rPr>
          <w:rFonts w:ascii="Garamond" w:eastAsia="Times New Roman" w:hAnsi="Garamond" w:cs="Times New Roman"/>
          <w:sz w:val="24"/>
          <w:szCs w:val="24"/>
        </w:rPr>
        <w:t>Bertok</w:t>
      </w:r>
      <w:proofErr w:type="spellEnd"/>
      <w:r w:rsidRPr="00A45673">
        <w:rPr>
          <w:rFonts w:ascii="Garamond" w:eastAsia="Times New Roman" w:hAnsi="Garamond" w:cs="Times New Roman"/>
          <w:sz w:val="24"/>
          <w:szCs w:val="24"/>
        </w:rPr>
        <w:t>, 2020). The survivability of cells through</w:t>
      </w:r>
      <w:r w:rsidR="00011479">
        <w:rPr>
          <w:rFonts w:ascii="Garamond" w:eastAsia="Times New Roman" w:hAnsi="Garamond" w:cs="Times New Roman"/>
          <w:sz w:val="24"/>
          <w:szCs w:val="24"/>
        </w:rPr>
        <w:t xml:space="preserve"> a</w:t>
      </w:r>
      <w:r w:rsidRPr="00A45673">
        <w:rPr>
          <w:rFonts w:ascii="Garamond" w:eastAsia="Times New Roman" w:hAnsi="Garamond" w:cs="Times New Roman"/>
          <w:sz w:val="24"/>
          <w:szCs w:val="24"/>
        </w:rPr>
        <w:t xml:space="preserve"> treatment may increase the chances of having horizontal gene transfer </w:t>
      </w:r>
      <w:r w:rsidR="00011479">
        <w:rPr>
          <w:rFonts w:ascii="Garamond" w:eastAsia="Times New Roman" w:hAnsi="Garamond" w:cs="Times New Roman"/>
          <w:sz w:val="24"/>
          <w:szCs w:val="24"/>
        </w:rPr>
        <w:t xml:space="preserve">in </w:t>
      </w:r>
      <w:r w:rsidRPr="00A45673">
        <w:rPr>
          <w:rFonts w:ascii="Garamond" w:eastAsia="Times New Roman" w:hAnsi="Garamond" w:cs="Times New Roman"/>
          <w:sz w:val="24"/>
          <w:szCs w:val="24"/>
        </w:rPr>
        <w:t xml:space="preserve">recipient cells. </w:t>
      </w:r>
      <w:r w:rsidR="009D2795" w:rsidRPr="009D2795">
        <w:rPr>
          <w:rFonts w:ascii="Garamond" w:eastAsia="Times New Roman" w:hAnsi="Garamond" w:cs="Times New Roman"/>
          <w:b/>
          <w:bCs/>
          <w:i/>
          <w:iCs/>
          <w:sz w:val="24"/>
          <w:szCs w:val="24"/>
        </w:rPr>
        <w:t>However, stress</w:t>
      </w:r>
      <w:r w:rsidR="009D2795" w:rsidRPr="009D2795">
        <w:rPr>
          <w:rFonts w:ascii="Garamond" w:eastAsia="Times New Roman" w:hAnsi="Garamond" w:cs="Times New Roman"/>
          <w:b/>
          <w:bCs/>
          <w:i/>
          <w:sz w:val="24"/>
          <w:szCs w:val="24"/>
        </w:rPr>
        <w:t xml:space="preserve"> response genes have been observed to have higher rates of transcription in space (</w:t>
      </w:r>
      <w:proofErr w:type="spellStart"/>
      <w:r w:rsidR="009D2795" w:rsidRPr="009D2795">
        <w:rPr>
          <w:rFonts w:ascii="Garamond" w:eastAsia="Times New Roman" w:hAnsi="Garamond" w:cs="Times New Roman"/>
          <w:b/>
          <w:bCs/>
          <w:i/>
          <w:sz w:val="24"/>
          <w:szCs w:val="24"/>
        </w:rPr>
        <w:t>Aunins</w:t>
      </w:r>
      <w:proofErr w:type="spellEnd"/>
      <w:r w:rsidR="009D2795" w:rsidRPr="009D2795">
        <w:rPr>
          <w:rFonts w:ascii="Garamond" w:eastAsia="Times New Roman" w:hAnsi="Garamond" w:cs="Times New Roman"/>
          <w:b/>
          <w:i/>
          <w:sz w:val="24"/>
          <w:szCs w:val="24"/>
        </w:rPr>
        <w:t xml:space="preserve"> et al., 2018), and while the trigger for </w:t>
      </w:r>
      <w:proofErr w:type="spellStart"/>
      <w:r w:rsidR="009D2795" w:rsidRPr="009D2795">
        <w:rPr>
          <w:rFonts w:ascii="Garamond" w:eastAsia="Times New Roman" w:hAnsi="Garamond" w:cs="Times New Roman"/>
          <w:b/>
          <w:i/>
          <w:sz w:val="24"/>
          <w:szCs w:val="24"/>
        </w:rPr>
        <w:t>persister</w:t>
      </w:r>
      <w:proofErr w:type="spellEnd"/>
      <w:r w:rsidR="009D2795" w:rsidRPr="009D2795">
        <w:rPr>
          <w:rFonts w:ascii="Garamond" w:eastAsia="Times New Roman" w:hAnsi="Garamond" w:cs="Times New Roman"/>
          <w:b/>
          <w:i/>
          <w:sz w:val="24"/>
          <w:szCs w:val="24"/>
        </w:rPr>
        <w:t xml:space="preserve"> cell formation </w:t>
      </w:r>
      <w:r w:rsidR="009D2795">
        <w:rPr>
          <w:rFonts w:ascii="Garamond" w:eastAsia="Times New Roman" w:hAnsi="Garamond" w:cs="Times New Roman"/>
          <w:b/>
          <w:i/>
          <w:sz w:val="24"/>
          <w:szCs w:val="24"/>
        </w:rPr>
        <w:t>is</w:t>
      </w:r>
      <w:r w:rsidR="009D2795" w:rsidRPr="009D2795">
        <w:rPr>
          <w:rFonts w:ascii="Garamond" w:eastAsia="Times New Roman" w:hAnsi="Garamond" w:cs="Times New Roman"/>
          <w:b/>
          <w:i/>
          <w:sz w:val="24"/>
          <w:szCs w:val="24"/>
        </w:rPr>
        <w:t xml:space="preserve"> linked to nutrient limitation stresses</w:t>
      </w:r>
      <w:r w:rsidR="00BB17C8">
        <w:rPr>
          <w:rFonts w:ascii="Garamond" w:eastAsia="Times New Roman" w:hAnsi="Garamond" w:cs="Times New Roman"/>
          <w:b/>
          <w:i/>
          <w:sz w:val="24"/>
          <w:szCs w:val="24"/>
        </w:rPr>
        <w:t xml:space="preserve"> (Amato et al., 2013)</w:t>
      </w:r>
      <w:r w:rsidR="009D2795" w:rsidRPr="009D2795">
        <w:rPr>
          <w:rFonts w:ascii="Garamond" w:eastAsia="Times New Roman" w:hAnsi="Garamond" w:cs="Times New Roman"/>
          <w:b/>
          <w:i/>
          <w:sz w:val="24"/>
          <w:szCs w:val="24"/>
        </w:rPr>
        <w:t xml:space="preserve">, the rate of </w:t>
      </w:r>
      <w:proofErr w:type="spellStart"/>
      <w:r w:rsidR="009D2795" w:rsidRPr="009D2795">
        <w:rPr>
          <w:rFonts w:ascii="Garamond" w:eastAsia="Times New Roman" w:hAnsi="Garamond" w:cs="Times New Roman"/>
          <w:b/>
          <w:i/>
          <w:sz w:val="24"/>
          <w:szCs w:val="24"/>
        </w:rPr>
        <w:t>persister</w:t>
      </w:r>
      <w:proofErr w:type="spellEnd"/>
      <w:r w:rsidR="009D2795" w:rsidRPr="009D2795">
        <w:rPr>
          <w:rFonts w:ascii="Garamond" w:eastAsia="Times New Roman" w:hAnsi="Garamond" w:cs="Times New Roman"/>
          <w:b/>
          <w:i/>
          <w:sz w:val="24"/>
          <w:szCs w:val="24"/>
        </w:rPr>
        <w:t xml:space="preserve"> cell formation in microgravity ha</w:t>
      </w:r>
      <w:r w:rsidR="00BB17C8">
        <w:rPr>
          <w:rFonts w:ascii="Garamond" w:eastAsia="Times New Roman" w:hAnsi="Garamond" w:cs="Times New Roman"/>
          <w:b/>
          <w:i/>
          <w:sz w:val="24"/>
          <w:szCs w:val="24"/>
        </w:rPr>
        <w:t>s</w:t>
      </w:r>
      <w:r w:rsidR="009D2795" w:rsidRPr="009D2795">
        <w:rPr>
          <w:rFonts w:ascii="Garamond" w:eastAsia="Times New Roman" w:hAnsi="Garamond" w:cs="Times New Roman"/>
          <w:b/>
          <w:i/>
          <w:sz w:val="24"/>
          <w:szCs w:val="24"/>
        </w:rPr>
        <w:t xml:space="preserve"> not been fully understood. </w:t>
      </w:r>
      <w:r w:rsidRPr="00A45673">
        <w:rPr>
          <w:rFonts w:ascii="Garamond" w:eastAsia="Times New Roman" w:hAnsi="Garamond" w:cs="Times New Roman"/>
          <w:sz w:val="24"/>
          <w:szCs w:val="24"/>
        </w:rPr>
        <w:t xml:space="preserve">Aside from this, when it comes to space travel, systems may endure dormant periods (Zea et al., 2020) without crew operations during which cells </w:t>
      </w:r>
      <w:r w:rsidRPr="00A45673">
        <w:rPr>
          <w:rFonts w:ascii="Garamond" w:eastAsia="Times New Roman" w:hAnsi="Garamond" w:cs="Times New Roman"/>
          <w:sz w:val="24"/>
          <w:szCs w:val="24"/>
        </w:rPr>
        <w:lastRenderedPageBreak/>
        <w:t>may persist through time and treatments. Examples of biological endurance</w:t>
      </w:r>
      <w:r w:rsidR="00775ABD" w:rsidRPr="00A45673">
        <w:rPr>
          <w:rFonts w:ascii="Garamond" w:eastAsia="Times New Roman" w:hAnsi="Garamond" w:cs="Times New Roman"/>
          <w:sz w:val="24"/>
          <w:szCs w:val="24"/>
        </w:rPr>
        <w:t xml:space="preserve"> pre</w:t>
      </w:r>
      <w:r w:rsidR="00004AD7" w:rsidRPr="00A45673">
        <w:rPr>
          <w:rFonts w:ascii="Garamond" w:eastAsia="Times New Roman" w:hAnsi="Garamond" w:cs="Times New Roman"/>
          <w:sz w:val="24"/>
          <w:szCs w:val="24"/>
        </w:rPr>
        <w:t>v</w:t>
      </w:r>
      <w:r w:rsidR="00775ABD" w:rsidRPr="00A45673">
        <w:rPr>
          <w:rFonts w:ascii="Garamond" w:eastAsia="Times New Roman" w:hAnsi="Garamond" w:cs="Times New Roman"/>
          <w:sz w:val="24"/>
          <w:szCs w:val="24"/>
        </w:rPr>
        <w:t>iously</w:t>
      </w:r>
      <w:r w:rsidR="002F6138" w:rsidRPr="00A45673">
        <w:rPr>
          <w:rFonts w:ascii="Garamond" w:eastAsia="Times New Roman" w:hAnsi="Garamond" w:cs="Times New Roman"/>
          <w:sz w:val="24"/>
          <w:szCs w:val="24"/>
        </w:rPr>
        <w:t xml:space="preserve"> observed</w:t>
      </w:r>
      <w:r w:rsidRPr="00A45673">
        <w:rPr>
          <w:rFonts w:ascii="Garamond" w:eastAsia="Times New Roman" w:hAnsi="Garamond" w:cs="Times New Roman"/>
          <w:sz w:val="24"/>
          <w:szCs w:val="24"/>
        </w:rPr>
        <w:t xml:space="preserve"> in the space environment </w:t>
      </w:r>
      <w:r w:rsidR="002F6138" w:rsidRPr="00A45673">
        <w:rPr>
          <w:rFonts w:ascii="Garamond" w:eastAsia="Times New Roman" w:hAnsi="Garamond" w:cs="Times New Roman"/>
          <w:sz w:val="24"/>
          <w:szCs w:val="24"/>
        </w:rPr>
        <w:t>are</w:t>
      </w:r>
      <w:r w:rsidRPr="00A45673">
        <w:rPr>
          <w:rFonts w:ascii="Garamond" w:eastAsia="Times New Roman" w:hAnsi="Garamond" w:cs="Times New Roman"/>
          <w:sz w:val="24"/>
          <w:szCs w:val="24"/>
        </w:rPr>
        <w:t xml:space="preserve"> bacterial and fungal spores, and plant seeds (Novikova et al., 2015).</w:t>
      </w:r>
      <w:r w:rsidR="006E549A">
        <w:rPr>
          <w:rFonts w:ascii="Garamond" w:eastAsia="Times New Roman" w:hAnsi="Garamond" w:cs="Times New Roman"/>
          <w:sz w:val="24"/>
          <w:szCs w:val="24"/>
        </w:rPr>
        <w:t xml:space="preserve"> </w:t>
      </w:r>
      <w:r w:rsidRPr="00A45673">
        <w:rPr>
          <w:rFonts w:ascii="Garamond" w:eastAsia="Times New Roman" w:hAnsi="Garamond" w:cs="Times New Roman"/>
          <w:sz w:val="24"/>
          <w:szCs w:val="24"/>
        </w:rPr>
        <w:t xml:space="preserve">Another participant in the development of the </w:t>
      </w:r>
      <w:proofErr w:type="spellStart"/>
      <w:r w:rsidRPr="00A45673">
        <w:rPr>
          <w:rFonts w:ascii="Garamond" w:eastAsia="Times New Roman" w:hAnsi="Garamond" w:cs="Times New Roman"/>
          <w:sz w:val="24"/>
          <w:szCs w:val="24"/>
        </w:rPr>
        <w:t>resistome</w:t>
      </w:r>
      <w:proofErr w:type="spellEnd"/>
      <w:r w:rsidRPr="00A45673">
        <w:rPr>
          <w:rFonts w:ascii="Garamond" w:eastAsia="Times New Roman" w:hAnsi="Garamond" w:cs="Times New Roman"/>
          <w:sz w:val="24"/>
          <w:szCs w:val="24"/>
        </w:rPr>
        <w:t xml:space="preserve"> is EPS. When bacteria form biofilms, the </w:t>
      </w:r>
      <w:r w:rsidR="00C3048E" w:rsidRPr="00A45673">
        <w:rPr>
          <w:rFonts w:ascii="Garamond" w:eastAsia="Times New Roman" w:hAnsi="Garamond" w:cs="Times New Roman"/>
          <w:sz w:val="24"/>
          <w:szCs w:val="24"/>
        </w:rPr>
        <w:t xml:space="preserve">matrix </w:t>
      </w:r>
      <w:r w:rsidRPr="00A45673">
        <w:rPr>
          <w:rFonts w:ascii="Garamond" w:eastAsia="Times New Roman" w:hAnsi="Garamond" w:cs="Times New Roman"/>
          <w:sz w:val="24"/>
          <w:szCs w:val="24"/>
        </w:rPr>
        <w:t>EPS contains</w:t>
      </w:r>
      <w:r w:rsidR="00C3048E" w:rsidRPr="00A45673">
        <w:rPr>
          <w:rFonts w:ascii="Garamond" w:eastAsia="Times New Roman" w:hAnsi="Garamond" w:cs="Times New Roman"/>
          <w:sz w:val="24"/>
          <w:szCs w:val="24"/>
        </w:rPr>
        <w:t xml:space="preserve"> polysaccharides, proteins,</w:t>
      </w:r>
      <w:r w:rsidRPr="00A45673">
        <w:rPr>
          <w:rFonts w:ascii="Garamond" w:eastAsia="Times New Roman" w:hAnsi="Garamond" w:cs="Times New Roman"/>
          <w:sz w:val="24"/>
          <w:szCs w:val="24"/>
        </w:rPr>
        <w:t xml:space="preserve"> eDNA</w:t>
      </w:r>
      <w:r w:rsidR="00C3048E" w:rsidRPr="00A45673">
        <w:rPr>
          <w:rFonts w:ascii="Garamond" w:eastAsia="Times New Roman" w:hAnsi="Garamond" w:cs="Times New Roman"/>
          <w:sz w:val="24"/>
          <w:szCs w:val="24"/>
        </w:rPr>
        <w:t>, lipids. These EPS are</w:t>
      </w:r>
      <w:r w:rsidRPr="00A45673">
        <w:rPr>
          <w:rFonts w:ascii="Garamond" w:eastAsia="Times New Roman" w:hAnsi="Garamond" w:cs="Times New Roman"/>
          <w:sz w:val="24"/>
          <w:szCs w:val="24"/>
        </w:rPr>
        <w:t xml:space="preserve"> involved in adhesion, aggregation (Das, </w:t>
      </w:r>
      <w:proofErr w:type="spellStart"/>
      <w:r w:rsidRPr="00A45673">
        <w:rPr>
          <w:rFonts w:ascii="Garamond" w:eastAsia="Times New Roman" w:hAnsi="Garamond" w:cs="Times New Roman"/>
          <w:sz w:val="24"/>
          <w:szCs w:val="24"/>
        </w:rPr>
        <w:t>Sehar</w:t>
      </w:r>
      <w:proofErr w:type="spellEnd"/>
      <w:r w:rsidRPr="00A45673">
        <w:rPr>
          <w:rFonts w:ascii="Garamond" w:eastAsia="Times New Roman" w:hAnsi="Garamond" w:cs="Times New Roman"/>
          <w:sz w:val="24"/>
          <w:szCs w:val="24"/>
        </w:rPr>
        <w:t xml:space="preserve"> &amp; </w:t>
      </w:r>
      <w:proofErr w:type="spellStart"/>
      <w:r w:rsidRPr="00A45673">
        <w:rPr>
          <w:rFonts w:ascii="Garamond" w:eastAsia="Times New Roman" w:hAnsi="Garamond" w:cs="Times New Roman"/>
          <w:sz w:val="24"/>
          <w:szCs w:val="24"/>
        </w:rPr>
        <w:t>Manefield</w:t>
      </w:r>
      <w:proofErr w:type="spellEnd"/>
      <w:r w:rsidRPr="00A45673">
        <w:rPr>
          <w:rFonts w:ascii="Garamond" w:eastAsia="Times New Roman" w:hAnsi="Garamond" w:cs="Times New Roman"/>
          <w:sz w:val="24"/>
          <w:szCs w:val="24"/>
        </w:rPr>
        <w:t>, 2010), and keeping the biofilm structure, but also in preserving cell</w:t>
      </w:r>
      <w:r w:rsidR="00E34CC8" w:rsidRPr="00A45673">
        <w:rPr>
          <w:rFonts w:ascii="Garamond" w:eastAsia="Times New Roman" w:hAnsi="Garamond" w:cs="Times New Roman"/>
          <w:sz w:val="24"/>
          <w:szCs w:val="24"/>
        </w:rPr>
        <w:t xml:space="preserve">s </w:t>
      </w:r>
      <w:r w:rsidRPr="00A45673">
        <w:rPr>
          <w:rFonts w:ascii="Garamond" w:eastAsia="Times New Roman" w:hAnsi="Garamond" w:cs="Times New Roman"/>
          <w:sz w:val="24"/>
          <w:szCs w:val="24"/>
        </w:rPr>
        <w:t>and symbiotic life within the biofilm (Balcazar et al., 2015).</w:t>
      </w:r>
      <w:r w:rsidR="00E34CC8" w:rsidRPr="00A45673">
        <w:rPr>
          <w:rFonts w:ascii="Garamond" w:eastAsia="Times New Roman" w:hAnsi="Garamond" w:cs="Times New Roman"/>
          <w:sz w:val="24"/>
          <w:szCs w:val="24"/>
        </w:rPr>
        <w:t xml:space="preserve"> It also provides protection from small chemicals assaults such as penetration of antibiotics resulting in phenotypic resistance of the biofilm subpopulation. </w:t>
      </w:r>
      <w:r w:rsidRPr="00A45673">
        <w:rPr>
          <w:rFonts w:ascii="Garamond" w:eastAsia="Times New Roman" w:hAnsi="Garamond" w:cs="Times New Roman"/>
          <w:sz w:val="24"/>
          <w:szCs w:val="24"/>
        </w:rPr>
        <w:t xml:space="preserve">Other chemistries have been observed to influence the </w:t>
      </w:r>
      <w:proofErr w:type="spellStart"/>
      <w:r w:rsidRPr="00A45673">
        <w:rPr>
          <w:rFonts w:ascii="Garamond" w:eastAsia="Times New Roman" w:hAnsi="Garamond" w:cs="Times New Roman"/>
          <w:sz w:val="24"/>
          <w:szCs w:val="24"/>
        </w:rPr>
        <w:t>resistome</w:t>
      </w:r>
      <w:proofErr w:type="spellEnd"/>
      <w:r w:rsidRPr="00A45673">
        <w:rPr>
          <w:rFonts w:ascii="Garamond" w:eastAsia="Times New Roman" w:hAnsi="Garamond" w:cs="Times New Roman"/>
          <w:sz w:val="24"/>
          <w:szCs w:val="24"/>
        </w:rPr>
        <w:t xml:space="preserve">, such as lower organic carbon, leading to abundance of bacterial antibiotic resistance genes and maintenance of bacterial antibiotic </w:t>
      </w:r>
      <w:proofErr w:type="spellStart"/>
      <w:r w:rsidRPr="00A45673">
        <w:rPr>
          <w:rFonts w:ascii="Garamond" w:eastAsia="Times New Roman" w:hAnsi="Garamond" w:cs="Times New Roman"/>
          <w:sz w:val="24"/>
          <w:szCs w:val="24"/>
        </w:rPr>
        <w:t>resistome</w:t>
      </w:r>
      <w:proofErr w:type="spellEnd"/>
      <w:r w:rsidRPr="00A45673">
        <w:rPr>
          <w:rFonts w:ascii="Garamond" w:eastAsia="Times New Roman" w:hAnsi="Garamond" w:cs="Times New Roman"/>
          <w:sz w:val="24"/>
          <w:szCs w:val="24"/>
        </w:rPr>
        <w:t xml:space="preserve"> (Wan et al., 2019). Space systems such as the Water Processor Assembly (WPA), where lower organic carbon is sought in an effort to purify water for consumption, also employs a variety of filters that have been found to host biofilms (Weir et al., 2012). </w:t>
      </w:r>
      <w:r w:rsidR="00A45673">
        <w:rPr>
          <w:rFonts w:ascii="Garamond" w:eastAsia="Times New Roman" w:hAnsi="Garamond" w:cs="Times New Roman"/>
          <w:sz w:val="24"/>
          <w:szCs w:val="24"/>
        </w:rPr>
        <w:t xml:space="preserve"> </w:t>
      </w:r>
      <w:r w:rsidR="009F138A" w:rsidRPr="00A45673">
        <w:rPr>
          <w:rFonts w:ascii="Garamond" w:eastAsia="Times New Roman" w:hAnsi="Garamond" w:cs="Times New Roman"/>
          <w:sz w:val="24"/>
          <w:szCs w:val="24"/>
        </w:rPr>
        <w:t xml:space="preserve">In </w:t>
      </w:r>
      <w:r w:rsidR="009F138A" w:rsidRPr="00A45673">
        <w:rPr>
          <w:rFonts w:ascii="Garamond" w:hAnsi="Garamond" w:cs="Times New Roman"/>
          <w:sz w:val="24"/>
          <w:szCs w:val="24"/>
        </w:rPr>
        <w:t>summary</w:t>
      </w:r>
      <w:r w:rsidR="009F138A" w:rsidRPr="00A45673">
        <w:rPr>
          <w:rFonts w:ascii="Garamond" w:eastAsia="Times New Roman" w:hAnsi="Garamond" w:cs="Times New Roman"/>
          <w:sz w:val="24"/>
          <w:szCs w:val="24"/>
        </w:rPr>
        <w:t xml:space="preserve">, many studies have pointed to </w:t>
      </w:r>
      <w:r w:rsidR="009F138A" w:rsidRPr="00A45673">
        <w:rPr>
          <w:rFonts w:ascii="Garamond" w:hAnsi="Garamond" w:cs="Times New Roman"/>
          <w:sz w:val="24"/>
          <w:szCs w:val="24"/>
        </w:rPr>
        <w:t xml:space="preserve">abundant existence of </w:t>
      </w:r>
      <w:r w:rsidR="009F138A" w:rsidRPr="00A45673">
        <w:rPr>
          <w:rFonts w:ascii="Garamond" w:eastAsia="Times New Roman" w:hAnsi="Garamond" w:cs="Times New Roman"/>
          <w:sz w:val="24"/>
          <w:szCs w:val="24"/>
        </w:rPr>
        <w:t>antibiotic resistance in ISS</w:t>
      </w:r>
      <w:r w:rsidR="009F138A" w:rsidRPr="00A45673">
        <w:rPr>
          <w:rFonts w:ascii="Garamond" w:hAnsi="Garamond" w:cs="Times New Roman"/>
          <w:sz w:val="24"/>
          <w:szCs w:val="24"/>
        </w:rPr>
        <w:t xml:space="preserve">-populating microorganisms. It occurs through genotypic resistance such as carrying resistance genes on chromosome or plasmids, that are often mobile; or through phenotypic resistance that comes from biofilm or </w:t>
      </w:r>
      <w:proofErr w:type="spellStart"/>
      <w:r w:rsidR="009F138A" w:rsidRPr="00A45673">
        <w:rPr>
          <w:rFonts w:ascii="Garamond" w:hAnsi="Garamond" w:cs="Times New Roman"/>
          <w:sz w:val="24"/>
          <w:szCs w:val="24"/>
        </w:rPr>
        <w:t>persister</w:t>
      </w:r>
      <w:proofErr w:type="spellEnd"/>
      <w:r w:rsidR="009F138A" w:rsidRPr="00A45673">
        <w:rPr>
          <w:rFonts w:ascii="Garamond" w:hAnsi="Garamond" w:cs="Times New Roman"/>
          <w:sz w:val="24"/>
          <w:szCs w:val="24"/>
        </w:rPr>
        <w:t xml:space="preserve"> formation </w:t>
      </w:r>
      <w:r w:rsidR="009F138A" w:rsidRPr="00A45673">
        <w:rPr>
          <w:rFonts w:ascii="Garamond" w:eastAsia="Times New Roman" w:hAnsi="Garamond" w:cs="Times New Roman"/>
          <w:sz w:val="24"/>
          <w:szCs w:val="24"/>
        </w:rPr>
        <w:t>(Yang et al., 2021).</w:t>
      </w:r>
    </w:p>
    <w:p w14:paraId="00000047" w14:textId="188D814A" w:rsidR="006E0718" w:rsidRPr="00A45673" w:rsidRDefault="00D951D4" w:rsidP="009D2795">
      <w:pPr>
        <w:spacing w:line="240" w:lineRule="auto"/>
        <w:rPr>
          <w:rFonts w:ascii="Garamond" w:eastAsia="Times New Roman" w:hAnsi="Garamond" w:cs="Times New Roman"/>
          <w:b/>
          <w:sz w:val="24"/>
          <w:szCs w:val="24"/>
        </w:rPr>
      </w:pPr>
      <w:r w:rsidRPr="00A45673">
        <w:rPr>
          <w:rFonts w:ascii="Garamond" w:eastAsia="Times New Roman" w:hAnsi="Garamond" w:cs="Times New Roman"/>
          <w:b/>
          <w:sz w:val="24"/>
          <w:szCs w:val="24"/>
        </w:rPr>
        <w:t>Biotechnological Challenges and Opportunities</w:t>
      </w:r>
    </w:p>
    <w:p w14:paraId="0206683A" w14:textId="44BE590B" w:rsidR="00D951D4" w:rsidRPr="006E549A" w:rsidRDefault="00D951D4"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 xml:space="preserve">Long-duration missions outside our planet will face the challenges of deteriorating astronaut health (as previously mentioned), which heightens the need to understand a space system’s </w:t>
      </w:r>
      <w:proofErr w:type="spellStart"/>
      <w:r w:rsidRPr="00A45673">
        <w:rPr>
          <w:rFonts w:ascii="Garamond" w:eastAsia="Times New Roman" w:hAnsi="Garamond" w:cs="Times New Roman"/>
          <w:sz w:val="24"/>
          <w:szCs w:val="24"/>
        </w:rPr>
        <w:t>resistome</w:t>
      </w:r>
      <w:proofErr w:type="spellEnd"/>
      <w:r w:rsidRPr="00A45673">
        <w:rPr>
          <w:rFonts w:ascii="Garamond" w:eastAsia="Times New Roman" w:hAnsi="Garamond" w:cs="Times New Roman"/>
          <w:sz w:val="24"/>
          <w:szCs w:val="24"/>
        </w:rPr>
        <w:t xml:space="preserve">, virulome, and how to combat them. The challenges of medicine in space are increased by the restrictions of the mission payloads and ground assistance (Duda et al., 2017). </w:t>
      </w:r>
      <w:r w:rsidR="00775ABD" w:rsidRPr="00A45673">
        <w:rPr>
          <w:rFonts w:ascii="Garamond" w:eastAsia="Times New Roman" w:hAnsi="Garamond" w:cs="Times New Roman"/>
          <w:sz w:val="24"/>
          <w:szCs w:val="24"/>
        </w:rPr>
        <w:t>Because of this</w:t>
      </w:r>
      <w:r w:rsidR="00AC5C38" w:rsidRPr="00A45673">
        <w:rPr>
          <w:rFonts w:ascii="Garamond" w:eastAsia="Times New Roman" w:hAnsi="Garamond" w:cs="Times New Roman"/>
          <w:sz w:val="24"/>
          <w:szCs w:val="24"/>
        </w:rPr>
        <w:t>,</w:t>
      </w:r>
      <w:r w:rsidR="00775ABD" w:rsidRPr="00A45673">
        <w:rPr>
          <w:rFonts w:ascii="Garamond" w:eastAsia="Times New Roman" w:hAnsi="Garamond" w:cs="Times New Roman"/>
          <w:sz w:val="24"/>
          <w:szCs w:val="24"/>
        </w:rPr>
        <w:t xml:space="preserve"> d</w:t>
      </w:r>
      <w:r w:rsidRPr="00A45673">
        <w:rPr>
          <w:rFonts w:ascii="Garamond" w:eastAsia="Times New Roman" w:hAnsi="Garamond" w:cs="Times New Roman"/>
          <w:sz w:val="24"/>
          <w:szCs w:val="24"/>
        </w:rPr>
        <w:t xml:space="preserve">etection devices, illness prevention, and treatments are all under the constraints of their mass and volume. Science in space also faces its own challenges, </w:t>
      </w:r>
      <w:r w:rsidRPr="00A45673">
        <w:rPr>
          <w:rFonts w:ascii="Garamond" w:eastAsia="Times New Roman" w:hAnsi="Garamond" w:cs="Times New Roman"/>
          <w:i/>
          <w:sz w:val="24"/>
          <w:szCs w:val="24"/>
        </w:rPr>
        <w:t>e.g.</w:t>
      </w:r>
      <w:r w:rsidRPr="00A45673">
        <w:rPr>
          <w:rFonts w:ascii="Garamond" w:eastAsia="Times New Roman" w:hAnsi="Garamond" w:cs="Times New Roman"/>
          <w:sz w:val="24"/>
          <w:szCs w:val="24"/>
        </w:rPr>
        <w:t xml:space="preserve"> the methods for transcriptome sequencing </w:t>
      </w:r>
      <w:r w:rsidRPr="00A45673">
        <w:rPr>
          <w:rFonts w:ascii="Garamond" w:eastAsia="Times New Roman" w:hAnsi="Garamond" w:cs="Times New Roman"/>
          <w:i/>
          <w:sz w:val="24"/>
          <w:szCs w:val="24"/>
        </w:rPr>
        <w:t>in situ</w:t>
      </w:r>
      <w:r w:rsidR="00202805" w:rsidRPr="00A45673">
        <w:rPr>
          <w:rFonts w:ascii="Garamond" w:eastAsia="Times New Roman" w:hAnsi="Garamond" w:cs="Times New Roman"/>
          <w:sz w:val="24"/>
          <w:szCs w:val="24"/>
        </w:rPr>
        <w:t>. Such sequencing includes</w:t>
      </w:r>
      <w:r w:rsidRPr="00A45673">
        <w:rPr>
          <w:rFonts w:ascii="Garamond" w:eastAsia="Times New Roman" w:hAnsi="Garamond" w:cs="Times New Roman"/>
          <w:sz w:val="24"/>
          <w:szCs w:val="24"/>
        </w:rPr>
        <w:t xml:space="preserve"> complex RNA extraction procedures, large </w:t>
      </w:r>
      <w:r w:rsidR="00BA6B75" w:rsidRPr="00A45673">
        <w:rPr>
          <w:rFonts w:ascii="Garamond" w:eastAsia="Times New Roman" w:hAnsi="Garamond" w:cs="Times New Roman"/>
          <w:sz w:val="24"/>
          <w:szCs w:val="24"/>
        </w:rPr>
        <w:t>number</w:t>
      </w:r>
      <w:r w:rsidRPr="00A45673">
        <w:rPr>
          <w:rFonts w:ascii="Garamond" w:eastAsia="Times New Roman" w:hAnsi="Garamond" w:cs="Times New Roman"/>
          <w:sz w:val="24"/>
          <w:szCs w:val="24"/>
        </w:rPr>
        <w:t xml:space="preserve"> of instruments and reagents, and</w:t>
      </w:r>
      <w:r w:rsidR="00775ABD" w:rsidRPr="00A45673">
        <w:rPr>
          <w:rFonts w:ascii="Garamond" w:eastAsia="Times New Roman" w:hAnsi="Garamond" w:cs="Times New Roman"/>
          <w:sz w:val="24"/>
          <w:szCs w:val="24"/>
        </w:rPr>
        <w:t xml:space="preserve"> </w:t>
      </w:r>
      <w:r w:rsidR="00202805" w:rsidRPr="00A45673">
        <w:rPr>
          <w:rFonts w:ascii="Garamond" w:eastAsia="Times New Roman" w:hAnsi="Garamond" w:cs="Times New Roman"/>
          <w:sz w:val="24"/>
          <w:szCs w:val="24"/>
        </w:rPr>
        <w:t xml:space="preserve">elaborate </w:t>
      </w:r>
      <w:r w:rsidR="00775ABD" w:rsidRPr="00A45673">
        <w:rPr>
          <w:rFonts w:ascii="Garamond" w:eastAsia="Times New Roman" w:hAnsi="Garamond" w:cs="Times New Roman"/>
          <w:sz w:val="24"/>
          <w:szCs w:val="24"/>
        </w:rPr>
        <w:t>computational</w:t>
      </w:r>
      <w:r w:rsidRPr="00A45673">
        <w:rPr>
          <w:rFonts w:ascii="Garamond" w:eastAsia="Times New Roman" w:hAnsi="Garamond" w:cs="Times New Roman"/>
          <w:sz w:val="24"/>
          <w:szCs w:val="24"/>
        </w:rPr>
        <w:t xml:space="preserve"> analysis</w:t>
      </w:r>
      <w:r w:rsidR="00202805" w:rsidRPr="00A45673">
        <w:rPr>
          <w:rFonts w:ascii="Garamond" w:eastAsia="Times New Roman" w:hAnsi="Garamond" w:cs="Times New Roman"/>
          <w:sz w:val="24"/>
          <w:szCs w:val="24"/>
        </w:rPr>
        <w:t>. All of these steps could</w:t>
      </w:r>
      <w:r w:rsidRPr="00A45673">
        <w:rPr>
          <w:rFonts w:ascii="Garamond" w:eastAsia="Times New Roman" w:hAnsi="Garamond" w:cs="Times New Roman"/>
          <w:sz w:val="24"/>
          <w:szCs w:val="24"/>
        </w:rPr>
        <w:t xml:space="preserve"> benefit from simplified pipelines (Parra et al., 2017). If multidrug resistant pathogens were to arise during a faraway long-duration mission, treatment and identification methods would be scarce </w:t>
      </w:r>
      <w:r w:rsidR="00202805" w:rsidRPr="00A45673">
        <w:rPr>
          <w:rFonts w:ascii="Garamond" w:eastAsia="Times New Roman" w:hAnsi="Garamond" w:cs="Times New Roman"/>
          <w:sz w:val="24"/>
          <w:szCs w:val="24"/>
        </w:rPr>
        <w:t>without available</w:t>
      </w:r>
      <w:r w:rsidRPr="00A45673">
        <w:rPr>
          <w:rFonts w:ascii="Garamond" w:eastAsia="Times New Roman" w:hAnsi="Garamond" w:cs="Times New Roman"/>
          <w:sz w:val="24"/>
          <w:szCs w:val="24"/>
        </w:rPr>
        <w:t xml:space="preserve"> ground support. The efforts of maintaining a healthy human microbiome </w:t>
      </w:r>
      <w:r w:rsidR="00202805" w:rsidRPr="00A45673">
        <w:rPr>
          <w:rFonts w:ascii="Garamond" w:eastAsia="Times New Roman" w:hAnsi="Garamond" w:cs="Times New Roman"/>
          <w:sz w:val="24"/>
          <w:szCs w:val="24"/>
        </w:rPr>
        <w:t xml:space="preserve">are critical </w:t>
      </w:r>
      <w:r w:rsidRPr="00A45673">
        <w:rPr>
          <w:rFonts w:ascii="Garamond" w:eastAsia="Times New Roman" w:hAnsi="Garamond" w:cs="Times New Roman"/>
          <w:sz w:val="24"/>
          <w:szCs w:val="24"/>
        </w:rPr>
        <w:t>(Voorhies et al., 2019)</w:t>
      </w:r>
      <w:r w:rsidR="00202805" w:rsidRPr="00A45673">
        <w:rPr>
          <w:rFonts w:ascii="Garamond" w:eastAsia="Times New Roman" w:hAnsi="Garamond" w:cs="Times New Roman"/>
          <w:sz w:val="24"/>
          <w:szCs w:val="24"/>
        </w:rPr>
        <w:t xml:space="preserve"> as it was shown that (1) astronaut’s immune system weakens due to a variety of physiological changes in the human body in space, and (2) the physicochemical properties of available drugs change after a certain duration in spaceflight (Agota et al., 2021). </w:t>
      </w:r>
      <w:r w:rsidR="006E549A">
        <w:rPr>
          <w:rFonts w:ascii="Garamond" w:eastAsia="Times New Roman" w:hAnsi="Garamond" w:cs="Times New Roman"/>
          <w:sz w:val="24"/>
          <w:szCs w:val="24"/>
        </w:rPr>
        <w:t xml:space="preserve"> </w:t>
      </w:r>
      <w:r w:rsidRPr="00A45673">
        <w:rPr>
          <w:rFonts w:ascii="Garamond" w:eastAsia="Times New Roman" w:hAnsi="Garamond" w:cs="Times New Roman"/>
          <w:sz w:val="24"/>
          <w:szCs w:val="24"/>
        </w:rPr>
        <w:t xml:space="preserve">Aside from tackling those challenges, there </w:t>
      </w:r>
      <w:r w:rsidR="00FF183E" w:rsidRPr="00A45673">
        <w:rPr>
          <w:rFonts w:ascii="Garamond" w:eastAsia="Times New Roman" w:hAnsi="Garamond" w:cs="Times New Roman"/>
          <w:sz w:val="24"/>
          <w:szCs w:val="24"/>
        </w:rPr>
        <w:t>are also</w:t>
      </w:r>
      <w:r w:rsidRPr="00A45673">
        <w:rPr>
          <w:rFonts w:ascii="Garamond" w:eastAsia="Times New Roman" w:hAnsi="Garamond" w:cs="Times New Roman"/>
          <w:sz w:val="24"/>
          <w:szCs w:val="24"/>
        </w:rPr>
        <w:t xml:space="preserve"> opportunities for biotechnolog</w:t>
      </w:r>
      <w:r w:rsidR="00FF183E" w:rsidRPr="00A45673">
        <w:rPr>
          <w:rFonts w:ascii="Garamond" w:eastAsia="Times New Roman" w:hAnsi="Garamond" w:cs="Times New Roman"/>
          <w:sz w:val="24"/>
          <w:szCs w:val="24"/>
        </w:rPr>
        <w:t>ical applications</w:t>
      </w:r>
      <w:r w:rsidRPr="00A45673">
        <w:rPr>
          <w:rFonts w:ascii="Garamond" w:eastAsia="Times New Roman" w:hAnsi="Garamond" w:cs="Times New Roman"/>
          <w:sz w:val="24"/>
          <w:szCs w:val="24"/>
        </w:rPr>
        <w:t xml:space="preserve"> in microgravity. Such opportunities are in</w:t>
      </w:r>
      <w:r w:rsidR="00FA6802" w:rsidRPr="00A45673">
        <w:rPr>
          <w:rFonts w:ascii="Garamond" w:eastAsia="Times New Roman" w:hAnsi="Garamond" w:cs="Times New Roman"/>
          <w:sz w:val="24"/>
          <w:szCs w:val="24"/>
        </w:rPr>
        <w:t>,</w:t>
      </w:r>
      <w:r w:rsidRPr="00A45673">
        <w:rPr>
          <w:rFonts w:ascii="Garamond" w:eastAsia="Times New Roman" w:hAnsi="Garamond" w:cs="Times New Roman"/>
          <w:sz w:val="24"/>
          <w:szCs w:val="24"/>
        </w:rPr>
        <w:t xml:space="preserve"> for example, synthetic biology for nutrient production utilizing </w:t>
      </w:r>
      <w:r w:rsidRPr="00011479">
        <w:rPr>
          <w:rFonts w:ascii="Garamond" w:eastAsia="Times New Roman" w:hAnsi="Garamond" w:cs="Times New Roman"/>
          <w:i/>
          <w:sz w:val="24"/>
          <w:szCs w:val="24"/>
        </w:rPr>
        <w:t>in situ</w:t>
      </w:r>
      <w:r w:rsidRPr="00A45673">
        <w:rPr>
          <w:rFonts w:ascii="Garamond" w:eastAsia="Times New Roman" w:hAnsi="Garamond" w:cs="Times New Roman"/>
          <w:sz w:val="24"/>
          <w:szCs w:val="24"/>
        </w:rPr>
        <w:t xml:space="preserve"> resources (ISRU), which are already underway (Ball et al., 2020). Another example of the space environment harboring </w:t>
      </w:r>
      <w:r w:rsidR="00775ABD" w:rsidRPr="00A45673">
        <w:rPr>
          <w:rFonts w:ascii="Garamond" w:eastAsia="Times New Roman" w:hAnsi="Garamond" w:cs="Times New Roman"/>
          <w:sz w:val="24"/>
          <w:szCs w:val="24"/>
        </w:rPr>
        <w:t>opportunities</w:t>
      </w:r>
      <w:r w:rsidRPr="00A45673">
        <w:rPr>
          <w:rFonts w:ascii="Garamond" w:eastAsia="Times New Roman" w:hAnsi="Garamond" w:cs="Times New Roman"/>
          <w:sz w:val="24"/>
          <w:szCs w:val="24"/>
        </w:rPr>
        <w:t xml:space="preserve"> </w:t>
      </w:r>
      <w:r w:rsidR="00775ABD" w:rsidRPr="00A45673">
        <w:rPr>
          <w:rFonts w:ascii="Garamond" w:eastAsia="Times New Roman" w:hAnsi="Garamond" w:cs="Times New Roman"/>
          <w:sz w:val="24"/>
          <w:szCs w:val="24"/>
        </w:rPr>
        <w:t>is</w:t>
      </w:r>
      <w:r w:rsidRPr="00A45673">
        <w:rPr>
          <w:rFonts w:ascii="Garamond" w:eastAsia="Times New Roman" w:hAnsi="Garamond" w:cs="Times New Roman"/>
          <w:sz w:val="24"/>
          <w:szCs w:val="24"/>
        </w:rPr>
        <w:t xml:space="preserve"> found in the enhanced recombinant protein production under microgravity</w:t>
      </w:r>
      <w:r w:rsidR="00775ABD" w:rsidRPr="00A45673">
        <w:rPr>
          <w:rFonts w:ascii="Garamond" w:eastAsia="Times New Roman" w:hAnsi="Garamond" w:cs="Times New Roman"/>
          <w:sz w:val="24"/>
          <w:szCs w:val="24"/>
        </w:rPr>
        <w:t>. This enhancement</w:t>
      </w:r>
      <w:r w:rsidRPr="00A45673">
        <w:rPr>
          <w:rFonts w:ascii="Garamond" w:eastAsia="Times New Roman" w:hAnsi="Garamond" w:cs="Times New Roman"/>
          <w:sz w:val="24"/>
          <w:szCs w:val="24"/>
        </w:rPr>
        <w:t xml:space="preserve"> can represent a cost-effective path to industrial production of proteins of interest (Chen, Li &amp; Liu, 2021). Finally, enhanced HGT in space</w:t>
      </w:r>
      <w:r w:rsidR="00775ABD" w:rsidRPr="00A45673">
        <w:rPr>
          <w:rFonts w:ascii="Garamond" w:eastAsia="Times New Roman" w:hAnsi="Garamond" w:cs="Times New Roman"/>
          <w:sz w:val="24"/>
          <w:szCs w:val="24"/>
        </w:rPr>
        <w:t>, if present,</w:t>
      </w:r>
      <w:r w:rsidRPr="00A45673">
        <w:rPr>
          <w:rFonts w:ascii="Garamond" w:eastAsia="Times New Roman" w:hAnsi="Garamond" w:cs="Times New Roman"/>
          <w:sz w:val="24"/>
          <w:szCs w:val="24"/>
        </w:rPr>
        <w:t xml:space="preserve"> can potentially lead to </w:t>
      </w:r>
      <w:r w:rsidR="00775ABD" w:rsidRPr="00A45673">
        <w:rPr>
          <w:rFonts w:ascii="Garamond" w:eastAsia="Times New Roman" w:hAnsi="Garamond" w:cs="Times New Roman"/>
          <w:sz w:val="24"/>
          <w:szCs w:val="24"/>
        </w:rPr>
        <w:t>improved</w:t>
      </w:r>
      <w:r w:rsidRPr="00A45673">
        <w:rPr>
          <w:rFonts w:ascii="Garamond" w:eastAsia="Times New Roman" w:hAnsi="Garamond" w:cs="Times New Roman"/>
          <w:sz w:val="24"/>
          <w:szCs w:val="24"/>
        </w:rPr>
        <w:t xml:space="preserve"> treatment</w:t>
      </w:r>
      <w:r w:rsidR="00775ABD" w:rsidRPr="00A45673">
        <w:rPr>
          <w:rFonts w:ascii="Garamond" w:eastAsia="Times New Roman" w:hAnsi="Garamond" w:cs="Times New Roman"/>
          <w:sz w:val="24"/>
          <w:szCs w:val="24"/>
        </w:rPr>
        <w:t>s</w:t>
      </w:r>
      <w:r w:rsidRPr="00A45673">
        <w:rPr>
          <w:rFonts w:ascii="Garamond" w:eastAsia="Times New Roman" w:hAnsi="Garamond" w:cs="Times New Roman"/>
          <w:sz w:val="24"/>
          <w:szCs w:val="24"/>
        </w:rPr>
        <w:t xml:space="preserve"> using probiotic plasmids for combating resistance (</w:t>
      </w:r>
      <w:proofErr w:type="spellStart"/>
      <w:r w:rsidRPr="00A45673">
        <w:rPr>
          <w:rFonts w:ascii="Garamond" w:eastAsia="Times New Roman" w:hAnsi="Garamond" w:cs="Times New Roman"/>
          <w:sz w:val="24"/>
          <w:szCs w:val="24"/>
        </w:rPr>
        <w:t>Lazdins</w:t>
      </w:r>
      <w:proofErr w:type="spellEnd"/>
      <w:r w:rsidRPr="00A45673">
        <w:rPr>
          <w:rFonts w:ascii="Garamond" w:eastAsia="Times New Roman" w:hAnsi="Garamond" w:cs="Times New Roman"/>
          <w:sz w:val="24"/>
          <w:szCs w:val="24"/>
        </w:rPr>
        <w:t xml:space="preserve"> et al., 2020). </w:t>
      </w:r>
      <w:r w:rsidR="00FA6802" w:rsidRPr="00A45673">
        <w:rPr>
          <w:rFonts w:ascii="Garamond" w:eastAsia="Times New Roman" w:hAnsi="Garamond" w:cs="Times New Roman"/>
          <w:sz w:val="24"/>
          <w:szCs w:val="24"/>
        </w:rPr>
        <w:t xml:space="preserve"> </w:t>
      </w:r>
    </w:p>
    <w:p w14:paraId="00000049" w14:textId="7A7F55AB" w:rsidR="006E0718" w:rsidRPr="00A45673" w:rsidRDefault="00D951D4" w:rsidP="009D2795">
      <w:pPr>
        <w:spacing w:line="240" w:lineRule="auto"/>
        <w:rPr>
          <w:rFonts w:ascii="Garamond" w:eastAsia="Times New Roman" w:hAnsi="Garamond" w:cs="Times New Roman"/>
          <w:b/>
          <w:sz w:val="24"/>
          <w:szCs w:val="24"/>
        </w:rPr>
      </w:pPr>
      <w:r w:rsidRPr="00A45673">
        <w:rPr>
          <w:rFonts w:ascii="Garamond" w:eastAsia="Times New Roman" w:hAnsi="Garamond" w:cs="Times New Roman"/>
          <w:b/>
          <w:sz w:val="24"/>
          <w:szCs w:val="24"/>
        </w:rPr>
        <w:t>Conclusions</w:t>
      </w:r>
    </w:p>
    <w:p w14:paraId="4BB49E53" w14:textId="140B6297" w:rsidR="009F138A" w:rsidRPr="00A45673" w:rsidRDefault="00D951D4" w:rsidP="009D2795">
      <w:pPr>
        <w:spacing w:line="240" w:lineRule="auto"/>
        <w:jc w:val="both"/>
        <w:rPr>
          <w:rFonts w:ascii="Garamond" w:eastAsia="Times New Roman" w:hAnsi="Garamond" w:cs="Times New Roman"/>
          <w:sz w:val="24"/>
          <w:szCs w:val="24"/>
        </w:rPr>
      </w:pPr>
      <w:r w:rsidRPr="00A45673">
        <w:rPr>
          <w:rFonts w:ascii="Garamond" w:eastAsia="Times New Roman" w:hAnsi="Garamond" w:cs="Times New Roman"/>
          <w:sz w:val="24"/>
          <w:szCs w:val="24"/>
        </w:rPr>
        <w:t xml:space="preserve">Conjugation, transformation, and transduction related activity in microgravity is not fully understood. Studying the changes that the space environment causes on HGT is of importance to crew health and space missions. Aside, from helping in crewed space exploration, HGT knowledge may serve in developing in-space manufacturing and production. </w:t>
      </w:r>
    </w:p>
    <w:p w14:paraId="356A00E6" w14:textId="77777777" w:rsidR="007E3A56" w:rsidRDefault="007E3A56">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0000004B" w14:textId="71CF367B" w:rsidR="006E0718" w:rsidRPr="009D2795" w:rsidRDefault="00D951D4">
      <w:pPr>
        <w:rPr>
          <w:rFonts w:ascii="Garamond" w:eastAsia="Times New Roman" w:hAnsi="Garamond" w:cs="Times New Roman"/>
          <w:b/>
          <w:sz w:val="24"/>
          <w:szCs w:val="24"/>
        </w:rPr>
      </w:pPr>
      <w:r w:rsidRPr="009D2795">
        <w:rPr>
          <w:rFonts w:ascii="Garamond" w:eastAsia="Times New Roman" w:hAnsi="Garamond" w:cs="Times New Roman"/>
          <w:b/>
          <w:sz w:val="24"/>
          <w:szCs w:val="24"/>
        </w:rPr>
        <w:lastRenderedPageBreak/>
        <w:t>References</w:t>
      </w:r>
    </w:p>
    <w:p w14:paraId="0000004C" w14:textId="4004A01F" w:rsidR="006E0718"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Abe, K., Nomura, N., &amp; Suzuki, S. (2020). Biofilms: hot spots of horizontal gene transfer (HGT) in aquatic environments, with a focus on a new HGT mechanism. FEMS microbiology ecology, 96(5), fiaa031. </w:t>
      </w:r>
      <w:hyperlink r:id="rId10">
        <w:r w:rsidRPr="009D2795">
          <w:rPr>
            <w:rFonts w:ascii="Garamond" w:eastAsia="Times New Roman" w:hAnsi="Garamond" w:cs="Times New Roman"/>
            <w:color w:val="1155CC"/>
            <w:sz w:val="24"/>
            <w:szCs w:val="24"/>
            <w:u w:val="single"/>
          </w:rPr>
          <w:t>https://doi.org/10.1093/femsec/fiaa031</w:t>
        </w:r>
      </w:hyperlink>
      <w:r w:rsidRPr="009D2795">
        <w:rPr>
          <w:rFonts w:ascii="Garamond" w:eastAsia="Times New Roman" w:hAnsi="Garamond" w:cs="Times New Roman"/>
          <w:sz w:val="24"/>
          <w:szCs w:val="24"/>
        </w:rPr>
        <w:t xml:space="preserve"> </w:t>
      </w:r>
    </w:p>
    <w:p w14:paraId="0C7F9271" w14:textId="63AC26C3" w:rsidR="00BB17C8" w:rsidRPr="009D2795" w:rsidRDefault="00BB17C8">
      <w:pPr>
        <w:rPr>
          <w:rFonts w:ascii="Garamond" w:eastAsia="Times New Roman" w:hAnsi="Garamond" w:cs="Times New Roman"/>
          <w:sz w:val="24"/>
          <w:szCs w:val="24"/>
        </w:rPr>
      </w:pPr>
      <w:r w:rsidRPr="00BB17C8">
        <w:rPr>
          <w:rFonts w:ascii="Garamond" w:eastAsia="Times New Roman" w:hAnsi="Garamond" w:cs="Times New Roman"/>
          <w:sz w:val="24"/>
          <w:szCs w:val="24"/>
        </w:rPr>
        <w:t xml:space="preserve">Amato SM, Orman MA, Brynildsen MP. Metabolic control of </w:t>
      </w:r>
      <w:proofErr w:type="spellStart"/>
      <w:r w:rsidRPr="00BB17C8">
        <w:rPr>
          <w:rFonts w:ascii="Garamond" w:eastAsia="Times New Roman" w:hAnsi="Garamond" w:cs="Times New Roman"/>
          <w:sz w:val="24"/>
          <w:szCs w:val="24"/>
        </w:rPr>
        <w:t>persister</w:t>
      </w:r>
      <w:proofErr w:type="spellEnd"/>
      <w:r w:rsidRPr="00BB17C8">
        <w:rPr>
          <w:rFonts w:ascii="Garamond" w:eastAsia="Times New Roman" w:hAnsi="Garamond" w:cs="Times New Roman"/>
          <w:sz w:val="24"/>
          <w:szCs w:val="24"/>
        </w:rPr>
        <w:t xml:space="preserve"> formation in Escherichia coli. Mol Cell. 2013 May 23;50(4):475-87. </w:t>
      </w:r>
      <w:proofErr w:type="spellStart"/>
      <w:r w:rsidRPr="00BB17C8">
        <w:rPr>
          <w:rFonts w:ascii="Garamond" w:eastAsia="Times New Roman" w:hAnsi="Garamond" w:cs="Times New Roman"/>
          <w:sz w:val="24"/>
          <w:szCs w:val="24"/>
        </w:rPr>
        <w:t>doi</w:t>
      </w:r>
      <w:proofErr w:type="spellEnd"/>
      <w:r w:rsidRPr="00BB17C8">
        <w:rPr>
          <w:rFonts w:ascii="Garamond" w:eastAsia="Times New Roman" w:hAnsi="Garamond" w:cs="Times New Roman"/>
          <w:sz w:val="24"/>
          <w:szCs w:val="24"/>
        </w:rPr>
        <w:t xml:space="preserve">: 10.1016/j.molcel.2013.04.002. </w:t>
      </w:r>
      <w:proofErr w:type="spellStart"/>
      <w:r w:rsidRPr="00BB17C8">
        <w:rPr>
          <w:rFonts w:ascii="Garamond" w:eastAsia="Times New Roman" w:hAnsi="Garamond" w:cs="Times New Roman"/>
          <w:sz w:val="24"/>
          <w:szCs w:val="24"/>
        </w:rPr>
        <w:t>Epub</w:t>
      </w:r>
      <w:proofErr w:type="spellEnd"/>
      <w:r w:rsidRPr="00BB17C8">
        <w:rPr>
          <w:rFonts w:ascii="Garamond" w:eastAsia="Times New Roman" w:hAnsi="Garamond" w:cs="Times New Roman"/>
          <w:sz w:val="24"/>
          <w:szCs w:val="24"/>
        </w:rPr>
        <w:t xml:space="preserve"> 2013 May 9. PMID: 23665232.</w:t>
      </w:r>
      <w:r>
        <w:rPr>
          <w:rFonts w:ascii="Garamond" w:eastAsia="Times New Roman" w:hAnsi="Garamond" w:cs="Times New Roman"/>
          <w:sz w:val="24"/>
          <w:szCs w:val="24"/>
        </w:rPr>
        <w:t xml:space="preserve"> </w:t>
      </w:r>
    </w:p>
    <w:p w14:paraId="0000004D" w14:textId="26010142" w:rsidR="006E0718" w:rsidRPr="009D2795" w:rsidRDefault="00D951D4">
      <w:pPr>
        <w:rPr>
          <w:rFonts w:ascii="Garamond" w:eastAsia="Times New Roman" w:hAnsi="Garamond" w:cs="Times New Roman"/>
          <w:sz w:val="24"/>
          <w:szCs w:val="24"/>
        </w:rPr>
      </w:pPr>
      <w:proofErr w:type="spellStart"/>
      <w:r w:rsidRPr="009D2795">
        <w:rPr>
          <w:rFonts w:ascii="Garamond" w:eastAsia="Times New Roman" w:hAnsi="Garamond" w:cs="Times New Roman"/>
          <w:sz w:val="24"/>
          <w:szCs w:val="24"/>
        </w:rPr>
        <w:t>Aunins</w:t>
      </w:r>
      <w:proofErr w:type="spellEnd"/>
      <w:r w:rsidRPr="009D2795">
        <w:rPr>
          <w:rFonts w:ascii="Garamond" w:eastAsia="Times New Roman" w:hAnsi="Garamond" w:cs="Times New Roman"/>
          <w:sz w:val="24"/>
          <w:szCs w:val="24"/>
        </w:rPr>
        <w:t xml:space="preserve">, T. R., Erickson, K. E., Prasad, N., Levy, S. E., Jones, A., Shrestha, S., Mastracchio, R., Stodieck, L., Klaus, D., Zea, L., &amp; Chatterjee, A. (2018). Spaceflight Modifies Escherichia coli Gene Expression in Response to Antibiotic Exposure and Reveals Role of Oxidative Stress Response. Frontiers in microbiology, 9, 310. </w:t>
      </w:r>
      <w:hyperlink r:id="rId11">
        <w:r w:rsidRPr="009D2795">
          <w:rPr>
            <w:rFonts w:ascii="Garamond" w:eastAsia="Times New Roman" w:hAnsi="Garamond" w:cs="Times New Roman"/>
            <w:color w:val="1155CC"/>
            <w:sz w:val="24"/>
            <w:szCs w:val="24"/>
            <w:u w:val="single"/>
          </w:rPr>
          <w:t>https://doi.org/10.3389/fmicb.2018.00310</w:t>
        </w:r>
      </w:hyperlink>
      <w:r w:rsidRPr="009D2795">
        <w:rPr>
          <w:rFonts w:ascii="Garamond" w:eastAsia="Times New Roman" w:hAnsi="Garamond" w:cs="Times New Roman"/>
          <w:sz w:val="24"/>
          <w:szCs w:val="24"/>
        </w:rPr>
        <w:t xml:space="preserve"> </w:t>
      </w:r>
    </w:p>
    <w:p w14:paraId="0F9A0850" w14:textId="000A3723" w:rsidR="007A231F" w:rsidRPr="009D2795" w:rsidRDefault="007A231F">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Babic, A., </w:t>
      </w:r>
      <w:proofErr w:type="spellStart"/>
      <w:r w:rsidRPr="009D2795">
        <w:rPr>
          <w:rFonts w:ascii="Garamond" w:eastAsia="Times New Roman" w:hAnsi="Garamond" w:cs="Times New Roman"/>
          <w:sz w:val="24"/>
          <w:szCs w:val="24"/>
        </w:rPr>
        <w:t>Berkmen</w:t>
      </w:r>
      <w:proofErr w:type="spellEnd"/>
      <w:r w:rsidRPr="009D2795">
        <w:rPr>
          <w:rFonts w:ascii="Garamond" w:eastAsia="Times New Roman" w:hAnsi="Garamond" w:cs="Times New Roman"/>
          <w:sz w:val="24"/>
          <w:szCs w:val="24"/>
        </w:rPr>
        <w:t xml:space="preserve">, M. B., Lee, C. A., &amp; Grossman, A. D. (2011). Efficient Gene Transfer in Bacterial Cell Chains. mBio, 2(2). doi:10.1128/mbio.00027-11 </w:t>
      </w:r>
    </w:p>
    <w:p w14:paraId="22F1EE3E" w14:textId="299D8A83" w:rsidR="006E549A" w:rsidRPr="009D2795" w:rsidRDefault="006E549A">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Balaban, N. Q., Helaine, S., Lewis, K., Ackermann, M., Aldridge, B., Andersson, D. I., … Zinkernagel, A. (2019). Definitions and guidelines for research on antibiotic persistence. Nature Reviews Microbiology. doi:10.1038/s41579-019-0196-3 </w:t>
      </w:r>
    </w:p>
    <w:p w14:paraId="0000004E" w14:textId="77777777" w:rsidR="006E0718" w:rsidRPr="009D2795" w:rsidRDefault="00D951D4">
      <w:pPr>
        <w:rPr>
          <w:rFonts w:ascii="Garamond" w:eastAsia="Times New Roman" w:hAnsi="Garamond" w:cs="Times New Roman"/>
          <w:sz w:val="24"/>
          <w:szCs w:val="24"/>
        </w:rPr>
      </w:pPr>
      <w:proofErr w:type="spellStart"/>
      <w:r w:rsidRPr="009D2795">
        <w:rPr>
          <w:rFonts w:ascii="Garamond" w:eastAsia="Times New Roman" w:hAnsi="Garamond" w:cs="Times New Roman"/>
          <w:sz w:val="24"/>
          <w:szCs w:val="24"/>
        </w:rPr>
        <w:t>Balcázar</w:t>
      </w:r>
      <w:proofErr w:type="spellEnd"/>
      <w:r w:rsidRPr="009D2795">
        <w:rPr>
          <w:rFonts w:ascii="Garamond" w:eastAsia="Times New Roman" w:hAnsi="Garamond" w:cs="Times New Roman"/>
          <w:sz w:val="24"/>
          <w:szCs w:val="24"/>
        </w:rPr>
        <w:t xml:space="preserve">, J. L., </w:t>
      </w:r>
      <w:proofErr w:type="spellStart"/>
      <w:r w:rsidRPr="009D2795">
        <w:rPr>
          <w:rFonts w:ascii="Garamond" w:eastAsia="Times New Roman" w:hAnsi="Garamond" w:cs="Times New Roman"/>
          <w:sz w:val="24"/>
          <w:szCs w:val="24"/>
        </w:rPr>
        <w:t>Subirats</w:t>
      </w:r>
      <w:proofErr w:type="spellEnd"/>
      <w:r w:rsidRPr="009D2795">
        <w:rPr>
          <w:rFonts w:ascii="Garamond" w:eastAsia="Times New Roman" w:hAnsi="Garamond" w:cs="Times New Roman"/>
          <w:sz w:val="24"/>
          <w:szCs w:val="24"/>
        </w:rPr>
        <w:t xml:space="preserve">, J., &amp; Borrego, C. M. (2015). The role of biofilms as environmental reservoirs of antibiotic resistance. Frontiers in microbiology, 6, 1216. </w:t>
      </w:r>
      <w:hyperlink r:id="rId12">
        <w:r w:rsidRPr="009D2795">
          <w:rPr>
            <w:rFonts w:ascii="Garamond" w:eastAsia="Times New Roman" w:hAnsi="Garamond" w:cs="Times New Roman"/>
            <w:color w:val="1155CC"/>
            <w:sz w:val="24"/>
            <w:szCs w:val="24"/>
            <w:u w:val="single"/>
          </w:rPr>
          <w:t>https://doi.org/10.3389/fmicb.2015.01216</w:t>
        </w:r>
      </w:hyperlink>
      <w:r w:rsidRPr="009D2795">
        <w:rPr>
          <w:rFonts w:ascii="Garamond" w:eastAsia="Times New Roman" w:hAnsi="Garamond" w:cs="Times New Roman"/>
          <w:sz w:val="24"/>
          <w:szCs w:val="24"/>
        </w:rPr>
        <w:t xml:space="preserve"> </w:t>
      </w:r>
    </w:p>
    <w:p w14:paraId="0000004F"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Ball, N., Hogan, J., </w:t>
      </w:r>
      <w:proofErr w:type="spellStart"/>
      <w:r w:rsidRPr="009D2795">
        <w:rPr>
          <w:rFonts w:ascii="Garamond" w:eastAsia="Times New Roman" w:hAnsi="Garamond" w:cs="Times New Roman"/>
          <w:sz w:val="24"/>
          <w:szCs w:val="24"/>
        </w:rPr>
        <w:t>Hindupur</w:t>
      </w:r>
      <w:proofErr w:type="spellEnd"/>
      <w:r w:rsidRPr="009D2795">
        <w:rPr>
          <w:rFonts w:ascii="Garamond" w:eastAsia="Times New Roman" w:hAnsi="Garamond" w:cs="Times New Roman"/>
          <w:sz w:val="24"/>
          <w:szCs w:val="24"/>
        </w:rPr>
        <w:t xml:space="preserve">, A., Kagawa, H., </w:t>
      </w:r>
      <w:proofErr w:type="spellStart"/>
      <w:r w:rsidRPr="009D2795">
        <w:rPr>
          <w:rFonts w:ascii="Garamond" w:eastAsia="Times New Roman" w:hAnsi="Garamond" w:cs="Times New Roman"/>
          <w:sz w:val="24"/>
          <w:szCs w:val="24"/>
        </w:rPr>
        <w:t>Levri</w:t>
      </w:r>
      <w:proofErr w:type="spellEnd"/>
      <w:r w:rsidRPr="009D2795">
        <w:rPr>
          <w:rFonts w:ascii="Garamond" w:eastAsia="Times New Roman" w:hAnsi="Garamond" w:cs="Times New Roman"/>
          <w:sz w:val="24"/>
          <w:szCs w:val="24"/>
        </w:rPr>
        <w:t xml:space="preserve">, J., Sims, K. (2020) BioNutrients-1: Development of an On-Demand Nutrient Production System for Long-Duration Missions. 50th International Conference on Environmental Systems. Online. </w:t>
      </w:r>
      <w:hyperlink r:id="rId13">
        <w:r w:rsidRPr="009D2795">
          <w:rPr>
            <w:rFonts w:ascii="Garamond" w:eastAsia="Times New Roman" w:hAnsi="Garamond" w:cs="Times New Roman"/>
            <w:color w:val="1155CC"/>
            <w:sz w:val="24"/>
            <w:szCs w:val="24"/>
            <w:u w:val="single"/>
          </w:rPr>
          <w:t>https://hdl.handle.net/2346/86343</w:t>
        </w:r>
      </w:hyperlink>
      <w:r w:rsidRPr="009D2795">
        <w:rPr>
          <w:rFonts w:ascii="Garamond" w:eastAsia="Times New Roman" w:hAnsi="Garamond" w:cs="Times New Roman"/>
          <w:sz w:val="24"/>
          <w:szCs w:val="24"/>
        </w:rPr>
        <w:t xml:space="preserve"> </w:t>
      </w:r>
    </w:p>
    <w:p w14:paraId="00000050"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Barrett, T.C., Mok, W.W.K., Murawski, A.M. et al. (2019) Enhanced antibiotic resistance development from fluoroquinolone </w:t>
      </w:r>
      <w:proofErr w:type="spellStart"/>
      <w:r w:rsidRPr="009D2795">
        <w:rPr>
          <w:rFonts w:ascii="Garamond" w:eastAsia="Times New Roman" w:hAnsi="Garamond" w:cs="Times New Roman"/>
          <w:sz w:val="24"/>
          <w:szCs w:val="24"/>
        </w:rPr>
        <w:t>persisters</w:t>
      </w:r>
      <w:proofErr w:type="spellEnd"/>
      <w:r w:rsidRPr="009D2795">
        <w:rPr>
          <w:rFonts w:ascii="Garamond" w:eastAsia="Times New Roman" w:hAnsi="Garamond" w:cs="Times New Roman"/>
          <w:sz w:val="24"/>
          <w:szCs w:val="24"/>
        </w:rPr>
        <w:t xml:space="preserve"> after a single exposure to antibiotic. Nat </w:t>
      </w:r>
      <w:proofErr w:type="spellStart"/>
      <w:r w:rsidRPr="009D2795">
        <w:rPr>
          <w:rFonts w:ascii="Garamond" w:eastAsia="Times New Roman" w:hAnsi="Garamond" w:cs="Times New Roman"/>
          <w:sz w:val="24"/>
          <w:szCs w:val="24"/>
        </w:rPr>
        <w:t>Commun</w:t>
      </w:r>
      <w:proofErr w:type="spellEnd"/>
      <w:r w:rsidRPr="009D2795">
        <w:rPr>
          <w:rFonts w:ascii="Garamond" w:eastAsia="Times New Roman" w:hAnsi="Garamond" w:cs="Times New Roman"/>
          <w:sz w:val="24"/>
          <w:szCs w:val="24"/>
        </w:rPr>
        <w:t xml:space="preserve"> 10, 1177 (2019). https://doi.org/10.1038/s41467-019-09058-4</w:t>
      </w:r>
    </w:p>
    <w:p w14:paraId="00000051" w14:textId="6128DF7F"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Bense, N., Singh, N., Lee M., Beheshti, A., </w:t>
      </w:r>
      <w:proofErr w:type="spellStart"/>
      <w:r w:rsidRPr="009D2795">
        <w:rPr>
          <w:rFonts w:ascii="Garamond" w:eastAsia="Times New Roman" w:hAnsi="Garamond" w:cs="Times New Roman"/>
          <w:sz w:val="24"/>
          <w:szCs w:val="24"/>
        </w:rPr>
        <w:t>Cekanaviciute</w:t>
      </w:r>
      <w:proofErr w:type="spellEnd"/>
      <w:r w:rsidRPr="009D2795">
        <w:rPr>
          <w:rFonts w:ascii="Garamond" w:eastAsia="Times New Roman" w:hAnsi="Garamond" w:cs="Times New Roman"/>
          <w:sz w:val="24"/>
          <w:szCs w:val="24"/>
        </w:rPr>
        <w:t xml:space="preserve">, E., Costes, S., Galazka, J.M., Venkateswaran, K. (2019) NASA </w:t>
      </w:r>
      <w:proofErr w:type="spellStart"/>
      <w:r w:rsidRPr="009D2795">
        <w:rPr>
          <w:rFonts w:ascii="Garamond" w:eastAsia="Times New Roman" w:hAnsi="Garamond" w:cs="Times New Roman"/>
          <w:sz w:val="24"/>
          <w:szCs w:val="24"/>
        </w:rPr>
        <w:t>GeneLab</w:t>
      </w:r>
      <w:proofErr w:type="spellEnd"/>
      <w:r w:rsidRPr="009D2795">
        <w:rPr>
          <w:rFonts w:ascii="Garamond" w:eastAsia="Times New Roman" w:hAnsi="Garamond" w:cs="Times New Roman"/>
          <w:sz w:val="24"/>
          <w:szCs w:val="24"/>
        </w:rPr>
        <w:t xml:space="preserve"> </w:t>
      </w:r>
      <w:proofErr w:type="spellStart"/>
      <w:r w:rsidRPr="009D2795">
        <w:rPr>
          <w:rFonts w:ascii="Garamond" w:eastAsia="Times New Roman" w:hAnsi="Garamond" w:cs="Times New Roman"/>
          <w:sz w:val="24"/>
          <w:szCs w:val="24"/>
        </w:rPr>
        <w:t>Computomics</w:t>
      </w:r>
      <w:proofErr w:type="spellEnd"/>
      <w:r w:rsidRPr="009D2795">
        <w:rPr>
          <w:rFonts w:ascii="Garamond" w:eastAsia="Times New Roman" w:hAnsi="Garamond" w:cs="Times New Roman"/>
          <w:sz w:val="24"/>
          <w:szCs w:val="24"/>
        </w:rPr>
        <w:t xml:space="preserve"> Reveal Horizontal Gene Transfer on International Space Station Environmental Metagenomes. American Society for Gravitational and Space Research (ASGSR). (2019) Denver, </w:t>
      </w:r>
      <w:proofErr w:type="spellStart"/>
      <w:r w:rsidRPr="009D2795">
        <w:rPr>
          <w:rFonts w:ascii="Garamond" w:eastAsia="Times New Roman" w:hAnsi="Garamond" w:cs="Times New Roman"/>
          <w:sz w:val="24"/>
          <w:szCs w:val="24"/>
        </w:rPr>
        <w:t>CO.</w:t>
      </w:r>
      <w:hyperlink r:id="rId14">
        <w:r w:rsidRPr="009D2795">
          <w:rPr>
            <w:rFonts w:ascii="Garamond" w:eastAsia="Times New Roman" w:hAnsi="Garamond" w:cs="Times New Roman"/>
            <w:color w:val="1155CC"/>
            <w:sz w:val="24"/>
            <w:szCs w:val="24"/>
            <w:u w:val="single"/>
          </w:rPr>
          <w:t>https</w:t>
        </w:r>
        <w:proofErr w:type="spellEnd"/>
        <w:r w:rsidRPr="009D2795">
          <w:rPr>
            <w:rFonts w:ascii="Garamond" w:eastAsia="Times New Roman" w:hAnsi="Garamond" w:cs="Times New Roman"/>
            <w:color w:val="1155CC"/>
            <w:sz w:val="24"/>
            <w:szCs w:val="24"/>
            <w:u w:val="single"/>
          </w:rPr>
          <w:t>://ntrs.nasa.gov/</w:t>
        </w:r>
        <w:proofErr w:type="spellStart"/>
        <w:r w:rsidRPr="009D2795">
          <w:rPr>
            <w:rFonts w:ascii="Garamond" w:eastAsia="Times New Roman" w:hAnsi="Garamond" w:cs="Times New Roman"/>
            <w:color w:val="1155CC"/>
            <w:sz w:val="24"/>
            <w:szCs w:val="24"/>
            <w:u w:val="single"/>
          </w:rPr>
          <w:t>searc</w:t>
        </w:r>
        <w:proofErr w:type="spellEnd"/>
        <w:r w:rsidRPr="009D2795">
          <w:rPr>
            <w:rFonts w:ascii="Garamond" w:eastAsia="Times New Roman" w:hAnsi="Garamond" w:cs="Times New Roman"/>
            <w:color w:val="1155CC"/>
            <w:sz w:val="24"/>
            <w:szCs w:val="24"/>
            <w:u w:val="single"/>
          </w:rPr>
          <w:t xml:space="preserve"> </w:t>
        </w:r>
        <w:proofErr w:type="spellStart"/>
        <w:r w:rsidRPr="009D2795">
          <w:rPr>
            <w:rFonts w:ascii="Garamond" w:eastAsia="Times New Roman" w:hAnsi="Garamond" w:cs="Times New Roman"/>
            <w:color w:val="1155CC"/>
            <w:sz w:val="24"/>
            <w:szCs w:val="24"/>
            <w:u w:val="single"/>
          </w:rPr>
          <w:t>h?q</w:t>
        </w:r>
        <w:proofErr w:type="spellEnd"/>
        <w:r w:rsidRPr="009D2795">
          <w:rPr>
            <w:rFonts w:ascii="Garamond" w:eastAsia="Times New Roman" w:hAnsi="Garamond" w:cs="Times New Roman"/>
            <w:color w:val="1155CC"/>
            <w:sz w:val="24"/>
            <w:szCs w:val="24"/>
            <w:u w:val="single"/>
          </w:rPr>
          <w:t>=genelab%20HGT</w:t>
        </w:r>
      </w:hyperlink>
      <w:r w:rsidRPr="009D2795">
        <w:rPr>
          <w:rFonts w:ascii="Garamond" w:eastAsia="Times New Roman" w:hAnsi="Garamond" w:cs="Times New Roman"/>
          <w:sz w:val="24"/>
          <w:szCs w:val="24"/>
        </w:rPr>
        <w:t xml:space="preserve"> </w:t>
      </w:r>
    </w:p>
    <w:p w14:paraId="7812EA11" w14:textId="600C3CEB" w:rsidR="0008327E" w:rsidRPr="009D2795" w:rsidRDefault="0008327E">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Bigger, J. (1944). TREATMENT OF STAPHYLOCOCCAL INFECTIONS WITH PENICILLIN BY INTERMITTENT STERILISATION. The Lancet, 244(6320), 497–500. doi:10.1016/s0140-6736(00)74210-3 </w:t>
      </w:r>
    </w:p>
    <w:p w14:paraId="63DFD0A5" w14:textId="479FE1B9" w:rsidR="00DC3930" w:rsidRPr="009D2795" w:rsidRDefault="00DC3930">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Borgeaud, S., Metzger, L. C., </w:t>
      </w:r>
      <w:proofErr w:type="spellStart"/>
      <w:r w:rsidRPr="009D2795">
        <w:rPr>
          <w:rFonts w:ascii="Garamond" w:eastAsia="Times New Roman" w:hAnsi="Garamond" w:cs="Times New Roman"/>
          <w:sz w:val="24"/>
          <w:szCs w:val="24"/>
        </w:rPr>
        <w:t>Scrignari</w:t>
      </w:r>
      <w:proofErr w:type="spellEnd"/>
      <w:r w:rsidRPr="009D2795">
        <w:rPr>
          <w:rFonts w:ascii="Garamond" w:eastAsia="Times New Roman" w:hAnsi="Garamond" w:cs="Times New Roman"/>
          <w:sz w:val="24"/>
          <w:szCs w:val="24"/>
        </w:rPr>
        <w:t xml:space="preserve">, T., &amp; </w:t>
      </w:r>
      <w:proofErr w:type="spellStart"/>
      <w:r w:rsidRPr="009D2795">
        <w:rPr>
          <w:rFonts w:ascii="Garamond" w:eastAsia="Times New Roman" w:hAnsi="Garamond" w:cs="Times New Roman"/>
          <w:sz w:val="24"/>
          <w:szCs w:val="24"/>
        </w:rPr>
        <w:t>Blokesch</w:t>
      </w:r>
      <w:proofErr w:type="spellEnd"/>
      <w:r w:rsidRPr="009D2795">
        <w:rPr>
          <w:rFonts w:ascii="Garamond" w:eastAsia="Times New Roman" w:hAnsi="Garamond" w:cs="Times New Roman"/>
          <w:sz w:val="24"/>
          <w:szCs w:val="24"/>
        </w:rPr>
        <w:t xml:space="preserve">, M. (2015). The type VI secretion system of Vibrio cholerae fosters horizontal gene transfer. Science, 347(6217), 63–67. doi:10.1126/science.1260064 </w:t>
      </w:r>
    </w:p>
    <w:p w14:paraId="00000052"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lastRenderedPageBreak/>
        <w:t xml:space="preserve">Bustamante, P., Tello, M., &amp; Orellana, O. (2014). Toxin-antitoxin systems in the mobile genome of </w:t>
      </w:r>
      <w:proofErr w:type="spellStart"/>
      <w:r w:rsidRPr="009D2795">
        <w:rPr>
          <w:rFonts w:ascii="Garamond" w:eastAsia="Times New Roman" w:hAnsi="Garamond" w:cs="Times New Roman"/>
          <w:sz w:val="24"/>
          <w:szCs w:val="24"/>
        </w:rPr>
        <w:t>Acidithiobacillus</w:t>
      </w:r>
      <w:proofErr w:type="spellEnd"/>
      <w:r w:rsidRPr="009D2795">
        <w:rPr>
          <w:rFonts w:ascii="Garamond" w:eastAsia="Times New Roman" w:hAnsi="Garamond" w:cs="Times New Roman"/>
          <w:sz w:val="24"/>
          <w:szCs w:val="24"/>
        </w:rPr>
        <w:t xml:space="preserve"> </w:t>
      </w:r>
      <w:proofErr w:type="spellStart"/>
      <w:r w:rsidRPr="009D2795">
        <w:rPr>
          <w:rFonts w:ascii="Garamond" w:eastAsia="Times New Roman" w:hAnsi="Garamond" w:cs="Times New Roman"/>
          <w:sz w:val="24"/>
          <w:szCs w:val="24"/>
        </w:rPr>
        <w:t>ferrooxidans</w:t>
      </w:r>
      <w:proofErr w:type="spellEnd"/>
      <w:r w:rsidRPr="009D2795">
        <w:rPr>
          <w:rFonts w:ascii="Garamond" w:eastAsia="Times New Roman" w:hAnsi="Garamond" w:cs="Times New Roman"/>
          <w:sz w:val="24"/>
          <w:szCs w:val="24"/>
        </w:rPr>
        <w:t xml:space="preserve">. </w:t>
      </w:r>
      <w:proofErr w:type="spellStart"/>
      <w:r w:rsidRPr="009D2795">
        <w:rPr>
          <w:rFonts w:ascii="Garamond" w:eastAsia="Times New Roman" w:hAnsi="Garamond" w:cs="Times New Roman"/>
          <w:sz w:val="24"/>
          <w:szCs w:val="24"/>
        </w:rPr>
        <w:t>PloS</w:t>
      </w:r>
      <w:proofErr w:type="spellEnd"/>
      <w:r w:rsidRPr="009D2795">
        <w:rPr>
          <w:rFonts w:ascii="Garamond" w:eastAsia="Times New Roman" w:hAnsi="Garamond" w:cs="Times New Roman"/>
          <w:sz w:val="24"/>
          <w:szCs w:val="24"/>
        </w:rPr>
        <w:t xml:space="preserve"> one, 9(11), e112226. https://doi.org/10.1371/journal.pone.0112226</w:t>
      </w:r>
    </w:p>
    <w:p w14:paraId="00000053" w14:textId="77777777" w:rsidR="006E0718" w:rsidRPr="009D2795" w:rsidRDefault="00D951D4">
      <w:pPr>
        <w:rPr>
          <w:rFonts w:ascii="Garamond" w:eastAsia="Times New Roman" w:hAnsi="Garamond" w:cs="Times New Roman"/>
          <w:sz w:val="24"/>
          <w:szCs w:val="24"/>
        </w:rPr>
      </w:pPr>
      <w:proofErr w:type="spellStart"/>
      <w:r w:rsidRPr="009D2795">
        <w:rPr>
          <w:rFonts w:ascii="Garamond" w:eastAsia="Times New Roman" w:hAnsi="Garamond" w:cs="Times New Roman"/>
          <w:sz w:val="24"/>
          <w:szCs w:val="24"/>
        </w:rPr>
        <w:t>Cabanos</w:t>
      </w:r>
      <w:proofErr w:type="spellEnd"/>
      <w:r w:rsidRPr="009D2795">
        <w:rPr>
          <w:rFonts w:ascii="Garamond" w:eastAsia="Times New Roman" w:hAnsi="Garamond" w:cs="Times New Roman"/>
          <w:sz w:val="24"/>
          <w:szCs w:val="24"/>
        </w:rPr>
        <w:t xml:space="preserve">, H. F., &amp; Hata, A. N. (2021). Emerging Insights into Targeted Therapy-Tolerant </w:t>
      </w:r>
      <w:proofErr w:type="spellStart"/>
      <w:r w:rsidRPr="009D2795">
        <w:rPr>
          <w:rFonts w:ascii="Garamond" w:eastAsia="Times New Roman" w:hAnsi="Garamond" w:cs="Times New Roman"/>
          <w:sz w:val="24"/>
          <w:szCs w:val="24"/>
        </w:rPr>
        <w:t>Persister</w:t>
      </w:r>
      <w:proofErr w:type="spellEnd"/>
      <w:r w:rsidRPr="009D2795">
        <w:rPr>
          <w:rFonts w:ascii="Garamond" w:eastAsia="Times New Roman" w:hAnsi="Garamond" w:cs="Times New Roman"/>
          <w:sz w:val="24"/>
          <w:szCs w:val="24"/>
        </w:rPr>
        <w:t xml:space="preserve"> Cells in Cancer. Cancers, 13(11), 2666. </w:t>
      </w:r>
      <w:hyperlink r:id="rId15">
        <w:r w:rsidRPr="009D2795">
          <w:rPr>
            <w:rFonts w:ascii="Garamond" w:eastAsia="Times New Roman" w:hAnsi="Garamond" w:cs="Times New Roman"/>
            <w:color w:val="1155CC"/>
            <w:sz w:val="24"/>
            <w:szCs w:val="24"/>
            <w:u w:val="single"/>
          </w:rPr>
          <w:t>https://doi.org/10.3390/cancers13112666</w:t>
        </w:r>
      </w:hyperlink>
    </w:p>
    <w:p w14:paraId="00000054"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Chen, X., Li, C., &amp; Liu, H. (2021). Enhanced Recombinant Protein Production Under Special Environmental Stress. Frontiers in Microbiology, 12, 512. </w:t>
      </w:r>
      <w:hyperlink r:id="rId16">
        <w:r w:rsidRPr="009D2795">
          <w:rPr>
            <w:rFonts w:ascii="Garamond" w:eastAsia="Times New Roman" w:hAnsi="Garamond" w:cs="Times New Roman"/>
            <w:color w:val="1155CC"/>
            <w:sz w:val="24"/>
            <w:szCs w:val="24"/>
            <w:u w:val="single"/>
          </w:rPr>
          <w:t>https://doi.org/10.3389/fmicb</w:t>
        </w:r>
      </w:hyperlink>
      <w:r w:rsidRPr="009D2795">
        <w:rPr>
          <w:rFonts w:ascii="Garamond" w:eastAsia="Times New Roman" w:hAnsi="Garamond" w:cs="Times New Roman"/>
          <w:sz w:val="24"/>
          <w:szCs w:val="24"/>
        </w:rPr>
        <w:t xml:space="preserve">. 2021.630814 </w:t>
      </w:r>
    </w:p>
    <w:p w14:paraId="00000055"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Das T, </w:t>
      </w:r>
      <w:proofErr w:type="spellStart"/>
      <w:r w:rsidRPr="009D2795">
        <w:rPr>
          <w:rFonts w:ascii="Garamond" w:eastAsia="Times New Roman" w:hAnsi="Garamond" w:cs="Times New Roman"/>
          <w:sz w:val="24"/>
          <w:szCs w:val="24"/>
        </w:rPr>
        <w:t>Sehar</w:t>
      </w:r>
      <w:proofErr w:type="spellEnd"/>
      <w:r w:rsidRPr="009D2795">
        <w:rPr>
          <w:rFonts w:ascii="Garamond" w:eastAsia="Times New Roman" w:hAnsi="Garamond" w:cs="Times New Roman"/>
          <w:sz w:val="24"/>
          <w:szCs w:val="24"/>
        </w:rPr>
        <w:t xml:space="preserve"> S, </w:t>
      </w:r>
      <w:proofErr w:type="spellStart"/>
      <w:r w:rsidRPr="009D2795">
        <w:rPr>
          <w:rFonts w:ascii="Garamond" w:eastAsia="Times New Roman" w:hAnsi="Garamond" w:cs="Times New Roman"/>
          <w:sz w:val="24"/>
          <w:szCs w:val="24"/>
        </w:rPr>
        <w:t>Manefield</w:t>
      </w:r>
      <w:proofErr w:type="spellEnd"/>
      <w:r w:rsidRPr="009D2795">
        <w:rPr>
          <w:rFonts w:ascii="Garamond" w:eastAsia="Times New Roman" w:hAnsi="Garamond" w:cs="Times New Roman"/>
          <w:sz w:val="24"/>
          <w:szCs w:val="24"/>
        </w:rPr>
        <w:t xml:space="preserve"> M. (2013) The roles of extracellular DNA in the structural integrity of extracellular polymeric substance and bacterial biofilm development. Environ Microbiol Rep. 2013 Dec;5(6):778-86.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xml:space="preserve">: 10.1111/1758-2229.12085. </w:t>
      </w:r>
      <w:proofErr w:type="spellStart"/>
      <w:r w:rsidRPr="009D2795">
        <w:rPr>
          <w:rFonts w:ascii="Garamond" w:eastAsia="Times New Roman" w:hAnsi="Garamond" w:cs="Times New Roman"/>
          <w:sz w:val="24"/>
          <w:szCs w:val="24"/>
        </w:rPr>
        <w:t>Epub</w:t>
      </w:r>
      <w:proofErr w:type="spellEnd"/>
      <w:r w:rsidRPr="009D2795">
        <w:rPr>
          <w:rFonts w:ascii="Garamond" w:eastAsia="Times New Roman" w:hAnsi="Garamond" w:cs="Times New Roman"/>
          <w:sz w:val="24"/>
          <w:szCs w:val="24"/>
        </w:rPr>
        <w:t xml:space="preserve"> 2013 Jul 25. PMID: 24249286. </w:t>
      </w:r>
    </w:p>
    <w:p w14:paraId="00000056"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De Boever, P., </w:t>
      </w:r>
      <w:proofErr w:type="spellStart"/>
      <w:r w:rsidRPr="009D2795">
        <w:rPr>
          <w:rFonts w:ascii="Garamond" w:eastAsia="Times New Roman" w:hAnsi="Garamond" w:cs="Times New Roman"/>
          <w:sz w:val="24"/>
          <w:szCs w:val="24"/>
        </w:rPr>
        <w:t>Mergeay</w:t>
      </w:r>
      <w:proofErr w:type="spellEnd"/>
      <w:r w:rsidRPr="009D2795">
        <w:rPr>
          <w:rFonts w:ascii="Garamond" w:eastAsia="Times New Roman" w:hAnsi="Garamond" w:cs="Times New Roman"/>
          <w:sz w:val="24"/>
          <w:szCs w:val="24"/>
        </w:rPr>
        <w:t xml:space="preserve">, M., Ilyin, V. et al. (2007) Conjugation-mediated plasmid exchange between bacteria grown under space flight conditions. Microgravity Sci. Technol 19, 138. </w:t>
      </w:r>
      <w:hyperlink r:id="rId17">
        <w:r w:rsidRPr="009D2795">
          <w:rPr>
            <w:rFonts w:ascii="Garamond" w:eastAsia="Times New Roman" w:hAnsi="Garamond" w:cs="Times New Roman"/>
            <w:color w:val="1155CC"/>
            <w:sz w:val="24"/>
            <w:szCs w:val="24"/>
            <w:u w:val="single"/>
          </w:rPr>
          <w:t>https://doi.org/10.1007/BF02919469</w:t>
        </w:r>
      </w:hyperlink>
    </w:p>
    <w:p w14:paraId="00000057"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Diaz, A., Li, W., Calle, L., Callahan, M., Irwin, T. (2019) Investigation of Biofilm Formation and Control for Spacecraft - An Early Literature Review. 49th International Conference on Environmental Systems 2019. Boston, MA.   </w:t>
      </w:r>
      <w:hyperlink r:id="rId18">
        <w:r w:rsidRPr="009D2795">
          <w:rPr>
            <w:rFonts w:ascii="Garamond" w:eastAsia="Times New Roman" w:hAnsi="Garamond" w:cs="Times New Roman"/>
            <w:color w:val="1155CC"/>
            <w:sz w:val="24"/>
            <w:szCs w:val="24"/>
            <w:u w:val="single"/>
          </w:rPr>
          <w:t>https://ttu-ir.tdl.org/handle/2346/84479</w:t>
        </w:r>
      </w:hyperlink>
      <w:r w:rsidRPr="009D2795">
        <w:rPr>
          <w:rFonts w:ascii="Garamond" w:eastAsia="Times New Roman" w:hAnsi="Garamond" w:cs="Times New Roman"/>
          <w:sz w:val="24"/>
          <w:szCs w:val="24"/>
        </w:rPr>
        <w:t xml:space="preserve"> </w:t>
      </w:r>
    </w:p>
    <w:p w14:paraId="00000058"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Duda, Z., J. Gaffney, C. Graves, Q. Moore, J. Watkins, &amp; J. Nagel. (2017). Medical sterilization system for NASA Space Exploration Missions. 2017 Systems and Information Engineering Design Symposium (SIEDS), 277–282. https://doi.org/10.1109/SIEDS.2017.7937731</w:t>
      </w:r>
    </w:p>
    <w:p w14:paraId="00000059" w14:textId="7454715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Fisher RA, Gollan B, Helaine S. (2017) Persistent bacterial infections and </w:t>
      </w:r>
      <w:proofErr w:type="spellStart"/>
      <w:r w:rsidRPr="009D2795">
        <w:rPr>
          <w:rFonts w:ascii="Garamond" w:eastAsia="Times New Roman" w:hAnsi="Garamond" w:cs="Times New Roman"/>
          <w:sz w:val="24"/>
          <w:szCs w:val="24"/>
        </w:rPr>
        <w:t>persister</w:t>
      </w:r>
      <w:proofErr w:type="spellEnd"/>
      <w:r w:rsidRPr="009D2795">
        <w:rPr>
          <w:rFonts w:ascii="Garamond" w:eastAsia="Times New Roman" w:hAnsi="Garamond" w:cs="Times New Roman"/>
          <w:sz w:val="24"/>
          <w:szCs w:val="24"/>
        </w:rPr>
        <w:t xml:space="preserve"> cells. Nat Rev Microbiol. 2017 Aug;15(8):453-464.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xml:space="preserve">: 10.1038/nrmicro.2017.42. </w:t>
      </w:r>
      <w:proofErr w:type="spellStart"/>
      <w:r w:rsidRPr="009D2795">
        <w:rPr>
          <w:rFonts w:ascii="Garamond" w:eastAsia="Times New Roman" w:hAnsi="Garamond" w:cs="Times New Roman"/>
          <w:sz w:val="24"/>
          <w:szCs w:val="24"/>
        </w:rPr>
        <w:t>Epub</w:t>
      </w:r>
      <w:proofErr w:type="spellEnd"/>
      <w:r w:rsidRPr="009D2795">
        <w:rPr>
          <w:rFonts w:ascii="Garamond" w:eastAsia="Times New Roman" w:hAnsi="Garamond" w:cs="Times New Roman"/>
          <w:sz w:val="24"/>
          <w:szCs w:val="24"/>
        </w:rPr>
        <w:t xml:space="preserve"> 2017 May 22. PMID: 28529326.</w:t>
      </w:r>
    </w:p>
    <w:p w14:paraId="668D04FA" w14:textId="684206D0" w:rsidR="007A231F" w:rsidRPr="009D2795" w:rsidRDefault="007A231F">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Flemming, HC., Wingender, J. The biofilm matrix. Nat Rev Microbiol 8, 623–633 (2010). </w:t>
      </w:r>
      <w:hyperlink r:id="rId19" w:history="1">
        <w:r w:rsidRPr="009D2795">
          <w:rPr>
            <w:rStyle w:val="Hyperlink"/>
            <w:rFonts w:ascii="Garamond" w:eastAsia="Times New Roman" w:hAnsi="Garamond" w:cs="Times New Roman"/>
            <w:sz w:val="24"/>
            <w:szCs w:val="24"/>
          </w:rPr>
          <w:t>https://doi.org/10.1038/nrmicro2415</w:t>
        </w:r>
      </w:hyperlink>
      <w:r w:rsidRPr="009D2795">
        <w:rPr>
          <w:rFonts w:ascii="Garamond" w:eastAsia="Times New Roman" w:hAnsi="Garamond" w:cs="Times New Roman"/>
          <w:sz w:val="24"/>
          <w:szCs w:val="24"/>
        </w:rPr>
        <w:t xml:space="preserve"> </w:t>
      </w:r>
    </w:p>
    <w:p w14:paraId="480C3CB1" w14:textId="50C8D994" w:rsidR="00C43B2A" w:rsidRPr="009D2795" w:rsidRDefault="00C43B2A">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Frost LS, </w:t>
      </w:r>
      <w:proofErr w:type="spellStart"/>
      <w:r w:rsidRPr="009D2795">
        <w:rPr>
          <w:rFonts w:ascii="Garamond" w:eastAsia="Times New Roman" w:hAnsi="Garamond" w:cs="Times New Roman"/>
          <w:sz w:val="24"/>
          <w:szCs w:val="24"/>
        </w:rPr>
        <w:t>Koraimann</w:t>
      </w:r>
      <w:proofErr w:type="spellEnd"/>
      <w:r w:rsidRPr="009D2795">
        <w:rPr>
          <w:rFonts w:ascii="Garamond" w:eastAsia="Times New Roman" w:hAnsi="Garamond" w:cs="Times New Roman"/>
          <w:sz w:val="24"/>
          <w:szCs w:val="24"/>
        </w:rPr>
        <w:t xml:space="preserve"> G. Regulation of bacterial conjugation: balancing opportunity with adversity. Future Microbiol. 2010 Jul;5(7):1057-71.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xml:space="preserve">: 10.2217/fmb.10.70. PMID: 20632805. </w:t>
      </w:r>
    </w:p>
    <w:p w14:paraId="0000005A" w14:textId="43E55E42"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Gama, J. A., Fredheim, E. G. A., </w:t>
      </w:r>
      <w:proofErr w:type="spellStart"/>
      <w:r w:rsidRPr="009D2795">
        <w:rPr>
          <w:rFonts w:ascii="Garamond" w:eastAsia="Times New Roman" w:hAnsi="Garamond" w:cs="Times New Roman"/>
          <w:sz w:val="24"/>
          <w:szCs w:val="24"/>
        </w:rPr>
        <w:t>Cléon</w:t>
      </w:r>
      <w:proofErr w:type="spellEnd"/>
      <w:r w:rsidRPr="009D2795">
        <w:rPr>
          <w:rFonts w:ascii="Garamond" w:eastAsia="Times New Roman" w:hAnsi="Garamond" w:cs="Times New Roman"/>
          <w:sz w:val="24"/>
          <w:szCs w:val="24"/>
        </w:rPr>
        <w:t xml:space="preserve">, F., Reis, A. M., </w:t>
      </w:r>
      <w:proofErr w:type="spellStart"/>
      <w:r w:rsidRPr="009D2795">
        <w:rPr>
          <w:rFonts w:ascii="Garamond" w:eastAsia="Times New Roman" w:hAnsi="Garamond" w:cs="Times New Roman"/>
          <w:sz w:val="24"/>
          <w:szCs w:val="24"/>
        </w:rPr>
        <w:t>Zilhão</w:t>
      </w:r>
      <w:proofErr w:type="spellEnd"/>
      <w:r w:rsidRPr="009D2795">
        <w:rPr>
          <w:rFonts w:ascii="Garamond" w:eastAsia="Times New Roman" w:hAnsi="Garamond" w:cs="Times New Roman"/>
          <w:sz w:val="24"/>
          <w:szCs w:val="24"/>
        </w:rPr>
        <w:t xml:space="preserve">, R., &amp; Dionisio, F. (2020). Dominance Between Plasmids Determines the Extent of Biofilm Formation. Frontiers in Microbiology, 11, 2070. </w:t>
      </w:r>
      <w:hyperlink r:id="rId20" w:history="1">
        <w:r w:rsidR="00A3072D" w:rsidRPr="009D2795">
          <w:rPr>
            <w:rStyle w:val="Hyperlink"/>
            <w:rFonts w:ascii="Garamond" w:eastAsia="Times New Roman" w:hAnsi="Garamond" w:cs="Times New Roman"/>
            <w:sz w:val="24"/>
            <w:szCs w:val="24"/>
          </w:rPr>
          <w:t>https://doi.org/10.3389/fmicb.2020.02070</w:t>
        </w:r>
      </w:hyperlink>
    </w:p>
    <w:p w14:paraId="59B66C7C" w14:textId="7ACA5200" w:rsidR="00A3072D" w:rsidRPr="009D2795" w:rsidRDefault="00A3072D">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Ghigo, JM. Natural conjugative plasmids induce bacterial biofilm development. Nature 412, 442–445 (2001). </w:t>
      </w:r>
      <w:hyperlink r:id="rId21" w:history="1">
        <w:r w:rsidRPr="009D2795">
          <w:rPr>
            <w:rStyle w:val="Hyperlink"/>
            <w:rFonts w:ascii="Garamond" w:eastAsia="Times New Roman" w:hAnsi="Garamond" w:cs="Times New Roman"/>
            <w:sz w:val="24"/>
            <w:szCs w:val="24"/>
          </w:rPr>
          <w:t>https://doi.org/10.1038/35086581</w:t>
        </w:r>
      </w:hyperlink>
      <w:r w:rsidRPr="009D2795">
        <w:rPr>
          <w:rFonts w:ascii="Garamond" w:eastAsia="Times New Roman" w:hAnsi="Garamond" w:cs="Times New Roman"/>
          <w:sz w:val="24"/>
          <w:szCs w:val="24"/>
        </w:rPr>
        <w:t xml:space="preserve"> </w:t>
      </w:r>
    </w:p>
    <w:p w14:paraId="0000005B" w14:textId="02926056" w:rsidR="006E0718" w:rsidRPr="009D2795" w:rsidRDefault="00D951D4">
      <w:pPr>
        <w:rPr>
          <w:rFonts w:ascii="Garamond" w:eastAsia="Times New Roman" w:hAnsi="Garamond" w:cs="Times New Roman"/>
          <w:color w:val="1155CC"/>
          <w:sz w:val="24"/>
          <w:szCs w:val="24"/>
          <w:u w:val="single"/>
        </w:rPr>
      </w:pPr>
      <w:r w:rsidRPr="009D2795">
        <w:rPr>
          <w:rFonts w:ascii="Garamond" w:eastAsia="Times New Roman" w:hAnsi="Garamond" w:cs="Times New Roman"/>
          <w:sz w:val="24"/>
          <w:szCs w:val="24"/>
        </w:rPr>
        <w:t xml:space="preserve">Goodman, S., Obergfell, K., </w:t>
      </w:r>
      <w:proofErr w:type="spellStart"/>
      <w:r w:rsidRPr="009D2795">
        <w:rPr>
          <w:rFonts w:ascii="Garamond" w:eastAsia="Times New Roman" w:hAnsi="Garamond" w:cs="Times New Roman"/>
          <w:sz w:val="24"/>
          <w:szCs w:val="24"/>
        </w:rPr>
        <w:t>Jurcisek</w:t>
      </w:r>
      <w:proofErr w:type="spellEnd"/>
      <w:r w:rsidRPr="009D2795">
        <w:rPr>
          <w:rFonts w:ascii="Garamond" w:eastAsia="Times New Roman" w:hAnsi="Garamond" w:cs="Times New Roman"/>
          <w:sz w:val="24"/>
          <w:szCs w:val="24"/>
        </w:rPr>
        <w:t xml:space="preserve">, J. et al. (2011) Biofilms can be dispersed by focusing the immune system on a common family of bacterial nucleoid-associated proteins. Mucosal Immunol 4, 625–637 (2011). </w:t>
      </w:r>
      <w:hyperlink r:id="rId22">
        <w:r w:rsidRPr="009D2795">
          <w:rPr>
            <w:rFonts w:ascii="Garamond" w:eastAsia="Times New Roman" w:hAnsi="Garamond" w:cs="Times New Roman"/>
            <w:color w:val="1155CC"/>
            <w:sz w:val="24"/>
            <w:szCs w:val="24"/>
            <w:u w:val="single"/>
          </w:rPr>
          <w:t>https://doi.org/10.1038/mi.2011.27</w:t>
        </w:r>
      </w:hyperlink>
    </w:p>
    <w:p w14:paraId="44866CC1" w14:textId="64D9BD53" w:rsidR="00A3072D" w:rsidRPr="009D2795" w:rsidRDefault="00A3072D">
      <w:pPr>
        <w:rPr>
          <w:rFonts w:ascii="Garamond" w:eastAsia="Times New Roman" w:hAnsi="Garamond" w:cs="Times New Roman"/>
          <w:sz w:val="24"/>
          <w:szCs w:val="24"/>
        </w:rPr>
      </w:pPr>
      <w:r w:rsidRPr="009D2795">
        <w:rPr>
          <w:rFonts w:ascii="Garamond" w:eastAsia="Times New Roman" w:hAnsi="Garamond" w:cs="Times New Roman"/>
          <w:sz w:val="24"/>
          <w:szCs w:val="24"/>
        </w:rPr>
        <w:lastRenderedPageBreak/>
        <w:t xml:space="preserve">Hausner, M., &amp; Wuertz, S. (1999). High rates of conjugation in bacterial biofilms as determined by quantitative in situ analysis. Applied and environmental microbiology, 65(8), 3710–3713. </w:t>
      </w:r>
      <w:hyperlink r:id="rId23" w:history="1">
        <w:r w:rsidRPr="009D2795">
          <w:rPr>
            <w:rStyle w:val="Hyperlink"/>
            <w:rFonts w:ascii="Garamond" w:eastAsia="Times New Roman" w:hAnsi="Garamond" w:cs="Times New Roman"/>
            <w:sz w:val="24"/>
            <w:szCs w:val="24"/>
          </w:rPr>
          <w:t>https://doi.org/10.1128/AEM.65.8.3710-3713.1999</w:t>
        </w:r>
      </w:hyperlink>
      <w:r w:rsidRPr="009D2795">
        <w:rPr>
          <w:rFonts w:ascii="Garamond" w:eastAsia="Times New Roman" w:hAnsi="Garamond" w:cs="Times New Roman"/>
          <w:sz w:val="24"/>
          <w:szCs w:val="24"/>
        </w:rPr>
        <w:t xml:space="preserve"> </w:t>
      </w:r>
    </w:p>
    <w:p w14:paraId="0000005C" w14:textId="7B0710B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Headd, B., &amp; Bradford, S. A. (2020). The Conjugation Window in an Escherichia coli K-12 Strain with an </w:t>
      </w:r>
      <w:proofErr w:type="spellStart"/>
      <w:r w:rsidRPr="009D2795">
        <w:rPr>
          <w:rFonts w:ascii="Garamond" w:eastAsia="Times New Roman" w:hAnsi="Garamond" w:cs="Times New Roman"/>
          <w:sz w:val="24"/>
          <w:szCs w:val="24"/>
        </w:rPr>
        <w:t>IncFII</w:t>
      </w:r>
      <w:proofErr w:type="spellEnd"/>
      <w:r w:rsidRPr="009D2795">
        <w:rPr>
          <w:rFonts w:ascii="Garamond" w:eastAsia="Times New Roman" w:hAnsi="Garamond" w:cs="Times New Roman"/>
          <w:sz w:val="24"/>
          <w:szCs w:val="24"/>
        </w:rPr>
        <w:t xml:space="preserve"> Plasmid. Applied and environmental microbiology, 86(17), e00948-20. </w:t>
      </w:r>
      <w:hyperlink r:id="rId24" w:history="1">
        <w:r w:rsidR="0008327E" w:rsidRPr="009D2795">
          <w:rPr>
            <w:rStyle w:val="Hyperlink"/>
            <w:rFonts w:ascii="Garamond" w:eastAsia="Times New Roman" w:hAnsi="Garamond" w:cs="Times New Roman"/>
            <w:sz w:val="24"/>
            <w:szCs w:val="24"/>
          </w:rPr>
          <w:t>https://doi.org/10.1128/AEM.00948-20</w:t>
        </w:r>
      </w:hyperlink>
    </w:p>
    <w:p w14:paraId="7AE6449B" w14:textId="67C28CF0" w:rsidR="0008327E" w:rsidRPr="009D2795" w:rsidRDefault="0008327E">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Hobby GL, Meyer K, Chaffee E. Observations on the Mechanism of Action of Penicillin. Proceedings of the Society for Experimental Biology and Medicine. 1942;50(2):281-285. doi:10.3181/00379727-50-13773 </w:t>
      </w:r>
    </w:p>
    <w:p w14:paraId="0000005D" w14:textId="77777777" w:rsidR="006E0718" w:rsidRPr="009D2795" w:rsidRDefault="00D951D4">
      <w:pPr>
        <w:rPr>
          <w:rFonts w:ascii="Garamond" w:eastAsia="Times New Roman" w:hAnsi="Garamond" w:cs="Times New Roman"/>
          <w:sz w:val="24"/>
          <w:szCs w:val="24"/>
        </w:rPr>
      </w:pPr>
      <w:r w:rsidRPr="006C2375">
        <w:rPr>
          <w:rFonts w:ascii="Garamond" w:eastAsia="Times New Roman" w:hAnsi="Garamond" w:cs="Times New Roman"/>
          <w:sz w:val="24"/>
          <w:szCs w:val="24"/>
          <w:lang w:val="de-DE"/>
        </w:rPr>
        <w:t xml:space="preserve">Hu, X., Kang, F., Yang, B., Zhang, W., Qin, C., &amp; Gao, Y. (2019). </w:t>
      </w:r>
      <w:r w:rsidRPr="009D2795">
        <w:rPr>
          <w:rFonts w:ascii="Garamond" w:eastAsia="Times New Roman" w:hAnsi="Garamond" w:cs="Times New Roman"/>
          <w:sz w:val="24"/>
          <w:szCs w:val="24"/>
        </w:rPr>
        <w:t xml:space="preserve">Extracellular Polymeric Substances Acting as a Permeable Barrier Hinder the Lateral Transfer of Antibiotic Resistance Genes. Frontiers in Microbiology, 10, 736. </w:t>
      </w:r>
      <w:hyperlink r:id="rId25">
        <w:r w:rsidRPr="009D2795">
          <w:rPr>
            <w:rFonts w:ascii="Garamond" w:eastAsia="Times New Roman" w:hAnsi="Garamond" w:cs="Times New Roman"/>
            <w:color w:val="1155CC"/>
            <w:sz w:val="24"/>
            <w:szCs w:val="24"/>
            <w:u w:val="single"/>
          </w:rPr>
          <w:t>https://doi.org/10.3389/fmicb.2019.00736</w:t>
        </w:r>
      </w:hyperlink>
    </w:p>
    <w:p w14:paraId="0000005E" w14:textId="10D9F9B4" w:rsidR="006E0718" w:rsidRPr="006C2375" w:rsidRDefault="00D951D4">
      <w:pPr>
        <w:rPr>
          <w:rFonts w:ascii="Garamond" w:eastAsia="Times New Roman" w:hAnsi="Garamond" w:cs="Times New Roman"/>
          <w:sz w:val="24"/>
          <w:szCs w:val="24"/>
          <w:lang w:val="de-DE"/>
        </w:rPr>
      </w:pPr>
      <w:r w:rsidRPr="009D2795">
        <w:rPr>
          <w:rFonts w:ascii="Garamond" w:eastAsia="Times New Roman" w:hAnsi="Garamond" w:cs="Times New Roman"/>
          <w:sz w:val="24"/>
          <w:szCs w:val="24"/>
        </w:rPr>
        <w:t xml:space="preserve">Huang, B., Li, DG., Huang, Y. et al. (2018) Effects of spaceflight and simulated microgravity on microbial growth and secondary metabolism. </w:t>
      </w:r>
      <w:r w:rsidRPr="006C2375">
        <w:rPr>
          <w:rFonts w:ascii="Garamond" w:eastAsia="Times New Roman" w:hAnsi="Garamond" w:cs="Times New Roman"/>
          <w:sz w:val="24"/>
          <w:szCs w:val="24"/>
          <w:lang w:val="de-DE"/>
        </w:rPr>
        <w:t xml:space="preserve">Military Med Res 5, 18 (2018). </w:t>
      </w:r>
      <w:r w:rsidR="005B3229">
        <w:fldChar w:fldCharType="begin"/>
      </w:r>
      <w:r w:rsidR="005B3229">
        <w:instrText xml:space="preserve"> HYPERLINK "https://doi.org/10.1186/s40779-018-0162-9" \h </w:instrText>
      </w:r>
      <w:r w:rsidR="005B3229">
        <w:fldChar w:fldCharType="separate"/>
      </w:r>
      <w:r w:rsidRPr="006C2375">
        <w:rPr>
          <w:rFonts w:ascii="Garamond" w:eastAsia="Times New Roman" w:hAnsi="Garamond" w:cs="Times New Roman"/>
          <w:color w:val="1155CC"/>
          <w:sz w:val="24"/>
          <w:szCs w:val="24"/>
          <w:u w:val="single"/>
          <w:lang w:val="de-DE"/>
        </w:rPr>
        <w:t>https://doi.org/10.1186/s40779-018-0162-9</w:t>
      </w:r>
      <w:r w:rsidR="005B3229">
        <w:rPr>
          <w:rFonts w:ascii="Garamond" w:eastAsia="Times New Roman" w:hAnsi="Garamond" w:cs="Times New Roman"/>
          <w:color w:val="1155CC"/>
          <w:sz w:val="24"/>
          <w:szCs w:val="24"/>
          <w:u w:val="single"/>
          <w:lang w:val="de-DE"/>
        </w:rPr>
        <w:fldChar w:fldCharType="end"/>
      </w:r>
      <w:r w:rsidRPr="006C2375">
        <w:rPr>
          <w:rFonts w:ascii="Garamond" w:eastAsia="Times New Roman" w:hAnsi="Garamond" w:cs="Times New Roman"/>
          <w:sz w:val="24"/>
          <w:szCs w:val="24"/>
          <w:lang w:val="de-DE"/>
        </w:rPr>
        <w:t xml:space="preserve"> </w:t>
      </w:r>
    </w:p>
    <w:p w14:paraId="154D313B" w14:textId="73985527" w:rsidR="00C43B2A" w:rsidRPr="009D2795" w:rsidRDefault="00C43B2A">
      <w:pPr>
        <w:rPr>
          <w:rFonts w:ascii="Garamond" w:eastAsia="Times New Roman" w:hAnsi="Garamond" w:cs="Times New Roman"/>
          <w:sz w:val="24"/>
          <w:szCs w:val="24"/>
        </w:rPr>
      </w:pPr>
      <w:r w:rsidRPr="006C2375">
        <w:rPr>
          <w:rFonts w:ascii="Garamond" w:eastAsia="Times New Roman" w:hAnsi="Garamond" w:cs="Times New Roman"/>
          <w:sz w:val="24"/>
          <w:szCs w:val="24"/>
          <w:lang w:val="de-DE"/>
        </w:rPr>
        <w:t xml:space="preserve">Kohler, V., Keller, W., &amp; Grohmann, E. (2019). </w:t>
      </w:r>
      <w:r w:rsidRPr="009D2795">
        <w:rPr>
          <w:rFonts w:ascii="Garamond" w:eastAsia="Times New Roman" w:hAnsi="Garamond" w:cs="Times New Roman"/>
          <w:sz w:val="24"/>
          <w:szCs w:val="24"/>
        </w:rPr>
        <w:t xml:space="preserve">Regulation of Gram-Positive Conjugation. Frontiers in Microbiology, 10, 1134. </w:t>
      </w:r>
      <w:hyperlink r:id="rId26" w:history="1">
        <w:r w:rsidRPr="009D2795">
          <w:rPr>
            <w:rStyle w:val="Hyperlink"/>
            <w:rFonts w:ascii="Garamond" w:eastAsia="Times New Roman" w:hAnsi="Garamond" w:cs="Times New Roman"/>
            <w:sz w:val="24"/>
            <w:szCs w:val="24"/>
          </w:rPr>
          <w:t>https://doi.org/10.3389/fmicb.2019.01134</w:t>
        </w:r>
      </w:hyperlink>
      <w:r w:rsidRPr="009D2795">
        <w:rPr>
          <w:rFonts w:ascii="Garamond" w:eastAsia="Times New Roman" w:hAnsi="Garamond" w:cs="Times New Roman"/>
          <w:sz w:val="24"/>
          <w:szCs w:val="24"/>
        </w:rPr>
        <w:t xml:space="preserve"> </w:t>
      </w:r>
    </w:p>
    <w:p w14:paraId="6D56B963" w14:textId="0419D9C9" w:rsidR="00A3072D" w:rsidRPr="009D2795" w:rsidRDefault="00A3072D">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Król JE, Nguyen HD, Rogers LM, </w:t>
      </w:r>
      <w:proofErr w:type="spellStart"/>
      <w:r w:rsidRPr="009D2795">
        <w:rPr>
          <w:rFonts w:ascii="Garamond" w:eastAsia="Times New Roman" w:hAnsi="Garamond" w:cs="Times New Roman"/>
          <w:sz w:val="24"/>
          <w:szCs w:val="24"/>
        </w:rPr>
        <w:t>Beyenal</w:t>
      </w:r>
      <w:proofErr w:type="spellEnd"/>
      <w:r w:rsidRPr="009D2795">
        <w:rPr>
          <w:rFonts w:ascii="Garamond" w:eastAsia="Times New Roman" w:hAnsi="Garamond" w:cs="Times New Roman"/>
          <w:sz w:val="24"/>
          <w:szCs w:val="24"/>
        </w:rPr>
        <w:t xml:space="preserve"> H, Krone SM, Top EM. Increased transfer of a multidrug resistance plasmid in Escherichia coli biofilms at the air-liquid interface. Appl Environ Microbiol. 2011 Aug;77(15):5079-88.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xml:space="preserve">: 10.1128/AEM.00090-11. </w:t>
      </w:r>
      <w:proofErr w:type="spellStart"/>
      <w:r w:rsidRPr="009D2795">
        <w:rPr>
          <w:rFonts w:ascii="Garamond" w:eastAsia="Times New Roman" w:hAnsi="Garamond" w:cs="Times New Roman"/>
          <w:sz w:val="24"/>
          <w:szCs w:val="24"/>
        </w:rPr>
        <w:t>Epub</w:t>
      </w:r>
      <w:proofErr w:type="spellEnd"/>
      <w:r w:rsidRPr="009D2795">
        <w:rPr>
          <w:rFonts w:ascii="Garamond" w:eastAsia="Times New Roman" w:hAnsi="Garamond" w:cs="Times New Roman"/>
          <w:sz w:val="24"/>
          <w:szCs w:val="24"/>
        </w:rPr>
        <w:t xml:space="preserve"> 2011 Jun 3. PMID: 21642400; PMCID: PMC3147451. </w:t>
      </w:r>
    </w:p>
    <w:p w14:paraId="6EC49583" w14:textId="185C2D70" w:rsidR="007A231F" w:rsidRPr="009D2795" w:rsidRDefault="007A231F">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Król, J. E., Wojtowicz, A. J., Rogers, L. M., Heuer, H., </w:t>
      </w:r>
      <w:proofErr w:type="spellStart"/>
      <w:r w:rsidRPr="009D2795">
        <w:rPr>
          <w:rFonts w:ascii="Garamond" w:eastAsia="Times New Roman" w:hAnsi="Garamond" w:cs="Times New Roman"/>
          <w:sz w:val="24"/>
          <w:szCs w:val="24"/>
        </w:rPr>
        <w:t>Smalla</w:t>
      </w:r>
      <w:proofErr w:type="spellEnd"/>
      <w:r w:rsidRPr="009D2795">
        <w:rPr>
          <w:rFonts w:ascii="Garamond" w:eastAsia="Times New Roman" w:hAnsi="Garamond" w:cs="Times New Roman"/>
          <w:sz w:val="24"/>
          <w:szCs w:val="24"/>
        </w:rPr>
        <w:t xml:space="preserve">, K., Krone, S. M., &amp; Top, E. M. (2013). Invasion of E. coli biofilms by antibiotic resistance plasmids. Plasmid, 70(1), 110–119. </w:t>
      </w:r>
      <w:proofErr w:type="gramStart"/>
      <w:r w:rsidRPr="009D2795">
        <w:rPr>
          <w:rFonts w:ascii="Garamond" w:eastAsia="Times New Roman" w:hAnsi="Garamond" w:cs="Times New Roman"/>
          <w:sz w:val="24"/>
          <w:szCs w:val="24"/>
        </w:rPr>
        <w:t>doi:10.1016/j.plasmid</w:t>
      </w:r>
      <w:proofErr w:type="gramEnd"/>
      <w:r w:rsidRPr="009D2795">
        <w:rPr>
          <w:rFonts w:ascii="Garamond" w:eastAsia="Times New Roman" w:hAnsi="Garamond" w:cs="Times New Roman"/>
          <w:sz w:val="24"/>
          <w:szCs w:val="24"/>
        </w:rPr>
        <w:t xml:space="preserve">.2013.03.003 </w:t>
      </w:r>
    </w:p>
    <w:p w14:paraId="0000005F" w14:textId="77777777" w:rsidR="006E0718" w:rsidRPr="009D2795" w:rsidRDefault="00D951D4">
      <w:pPr>
        <w:rPr>
          <w:rFonts w:ascii="Garamond" w:eastAsia="Times New Roman" w:hAnsi="Garamond" w:cs="Times New Roman"/>
          <w:sz w:val="24"/>
          <w:szCs w:val="24"/>
        </w:rPr>
      </w:pPr>
      <w:proofErr w:type="spellStart"/>
      <w:r w:rsidRPr="009D2795">
        <w:rPr>
          <w:rFonts w:ascii="Garamond" w:eastAsia="Times New Roman" w:hAnsi="Garamond" w:cs="Times New Roman"/>
          <w:sz w:val="24"/>
          <w:szCs w:val="24"/>
        </w:rPr>
        <w:t>Lazdins</w:t>
      </w:r>
      <w:proofErr w:type="spellEnd"/>
      <w:r w:rsidRPr="009D2795">
        <w:rPr>
          <w:rFonts w:ascii="Garamond" w:eastAsia="Times New Roman" w:hAnsi="Garamond" w:cs="Times New Roman"/>
          <w:sz w:val="24"/>
          <w:szCs w:val="24"/>
        </w:rPr>
        <w:t xml:space="preserve"> A, Maurya AP, Miller CE, </w:t>
      </w:r>
      <w:proofErr w:type="spellStart"/>
      <w:r w:rsidRPr="009D2795">
        <w:rPr>
          <w:rFonts w:ascii="Garamond" w:eastAsia="Times New Roman" w:hAnsi="Garamond" w:cs="Times New Roman"/>
          <w:sz w:val="24"/>
          <w:szCs w:val="24"/>
        </w:rPr>
        <w:t>Kamruzzaman</w:t>
      </w:r>
      <w:proofErr w:type="spellEnd"/>
      <w:r w:rsidRPr="009D2795">
        <w:rPr>
          <w:rFonts w:ascii="Garamond" w:eastAsia="Times New Roman" w:hAnsi="Garamond" w:cs="Times New Roman"/>
          <w:sz w:val="24"/>
          <w:szCs w:val="24"/>
        </w:rPr>
        <w:t xml:space="preserve"> M, Liu S, et al. (2020) Potentiation of curing by a broad-host-range self-transmissible vector for displacing resistance plasmids to tackle AMR. PLOS ONE 15(1): e0225202. </w:t>
      </w:r>
      <w:hyperlink r:id="rId27">
        <w:r w:rsidRPr="009D2795">
          <w:rPr>
            <w:rFonts w:ascii="Garamond" w:eastAsia="Times New Roman" w:hAnsi="Garamond" w:cs="Times New Roman"/>
            <w:color w:val="1155CC"/>
            <w:sz w:val="24"/>
            <w:szCs w:val="24"/>
            <w:u w:val="single"/>
          </w:rPr>
          <w:t>https://doi.org/10.1371/journal.pone.0225202</w:t>
        </w:r>
      </w:hyperlink>
      <w:r w:rsidRPr="009D2795">
        <w:rPr>
          <w:rFonts w:ascii="Garamond" w:eastAsia="Times New Roman" w:hAnsi="Garamond" w:cs="Times New Roman"/>
          <w:sz w:val="24"/>
          <w:szCs w:val="24"/>
        </w:rPr>
        <w:t xml:space="preserve"> </w:t>
      </w:r>
    </w:p>
    <w:p w14:paraId="00000060" w14:textId="397CBD65" w:rsidR="006E0718" w:rsidRPr="009D2795" w:rsidRDefault="00D951D4">
      <w:pPr>
        <w:rPr>
          <w:rFonts w:ascii="Garamond" w:eastAsia="Times New Roman" w:hAnsi="Garamond" w:cs="Times New Roman"/>
          <w:color w:val="1155CC"/>
          <w:sz w:val="24"/>
          <w:szCs w:val="24"/>
          <w:u w:val="single"/>
        </w:rPr>
      </w:pPr>
      <w:r w:rsidRPr="009D2795">
        <w:rPr>
          <w:rFonts w:ascii="Garamond" w:eastAsia="Times New Roman" w:hAnsi="Garamond" w:cs="Times New Roman"/>
          <w:sz w:val="24"/>
          <w:szCs w:val="24"/>
        </w:rPr>
        <w:t xml:space="preserve">Lewis, K. (2010). </w:t>
      </w:r>
      <w:proofErr w:type="spellStart"/>
      <w:r w:rsidRPr="009D2795">
        <w:rPr>
          <w:rFonts w:ascii="Garamond" w:eastAsia="Times New Roman" w:hAnsi="Garamond" w:cs="Times New Roman"/>
          <w:sz w:val="24"/>
          <w:szCs w:val="24"/>
        </w:rPr>
        <w:t>Persister</w:t>
      </w:r>
      <w:proofErr w:type="spellEnd"/>
      <w:r w:rsidRPr="009D2795">
        <w:rPr>
          <w:rFonts w:ascii="Garamond" w:eastAsia="Times New Roman" w:hAnsi="Garamond" w:cs="Times New Roman"/>
          <w:sz w:val="24"/>
          <w:szCs w:val="24"/>
        </w:rPr>
        <w:t xml:space="preserve"> Cells. Annual Review of Microbiology, 64(1), 357–372. </w:t>
      </w:r>
      <w:hyperlink r:id="rId28">
        <w:r w:rsidRPr="009D2795">
          <w:rPr>
            <w:rFonts w:ascii="Garamond" w:eastAsia="Times New Roman" w:hAnsi="Garamond" w:cs="Times New Roman"/>
            <w:color w:val="1155CC"/>
            <w:sz w:val="24"/>
            <w:szCs w:val="24"/>
            <w:u w:val="single"/>
          </w:rPr>
          <w:t>https://doi.org/10.1146/annurev.micro.112408.134306</w:t>
        </w:r>
      </w:hyperlink>
    </w:p>
    <w:p w14:paraId="017A9D4B" w14:textId="6B19C34A" w:rsidR="007A231F" w:rsidRPr="009D2795" w:rsidRDefault="007A231F">
      <w:pPr>
        <w:rPr>
          <w:rFonts w:ascii="Garamond" w:eastAsia="Times New Roman" w:hAnsi="Garamond" w:cs="Times New Roman"/>
          <w:sz w:val="24"/>
          <w:szCs w:val="24"/>
        </w:rPr>
      </w:pPr>
      <w:proofErr w:type="spellStart"/>
      <w:r w:rsidRPr="009D2795">
        <w:rPr>
          <w:rFonts w:ascii="Garamond" w:eastAsia="Times New Roman" w:hAnsi="Garamond" w:cs="Times New Roman"/>
          <w:sz w:val="24"/>
          <w:szCs w:val="24"/>
        </w:rPr>
        <w:t>Lopatkin</w:t>
      </w:r>
      <w:proofErr w:type="spellEnd"/>
      <w:r w:rsidRPr="009D2795">
        <w:rPr>
          <w:rFonts w:ascii="Garamond" w:eastAsia="Times New Roman" w:hAnsi="Garamond" w:cs="Times New Roman"/>
          <w:sz w:val="24"/>
          <w:szCs w:val="24"/>
        </w:rPr>
        <w:t xml:space="preserve">, A. J., Sysoeva, T. A., &amp; You, L. (2016). Dissecting the effects of antibiotics on horizontal gene transfer: Analysis suggests a critical role of selection dynamics. </w:t>
      </w:r>
      <w:proofErr w:type="spellStart"/>
      <w:r w:rsidRPr="009D2795">
        <w:rPr>
          <w:rFonts w:ascii="Garamond" w:eastAsia="Times New Roman" w:hAnsi="Garamond" w:cs="Times New Roman"/>
          <w:sz w:val="24"/>
          <w:szCs w:val="24"/>
        </w:rPr>
        <w:t>BioEssays</w:t>
      </w:r>
      <w:proofErr w:type="spellEnd"/>
      <w:r w:rsidRPr="009D2795">
        <w:rPr>
          <w:rFonts w:ascii="Garamond" w:eastAsia="Times New Roman" w:hAnsi="Garamond" w:cs="Times New Roman"/>
          <w:sz w:val="24"/>
          <w:szCs w:val="24"/>
        </w:rPr>
        <w:t xml:space="preserve">, 38(12), 1283–1292. doi:10.1002/bies.201600133 </w:t>
      </w:r>
    </w:p>
    <w:p w14:paraId="00000061" w14:textId="04E337E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lang w:val="de-DE"/>
        </w:rPr>
        <w:t xml:space="preserve">Madsen, J. S., Burmølle, M., Hansen, L. H., &amp; Sørensen, S. J. (2012). </w:t>
      </w:r>
      <w:r w:rsidRPr="009D2795">
        <w:rPr>
          <w:rFonts w:ascii="Garamond" w:eastAsia="Times New Roman" w:hAnsi="Garamond" w:cs="Times New Roman"/>
          <w:sz w:val="24"/>
          <w:szCs w:val="24"/>
        </w:rPr>
        <w:t>The interconnection between biofilm formation and horizontal gene transfer. FEMS Immunology &amp; Medical Microbiology, 65(2), 183–195. doi:10.1111/j.1574-695x.</w:t>
      </w:r>
      <w:proofErr w:type="gramStart"/>
      <w:r w:rsidRPr="009D2795">
        <w:rPr>
          <w:rFonts w:ascii="Garamond" w:eastAsia="Times New Roman" w:hAnsi="Garamond" w:cs="Times New Roman"/>
          <w:sz w:val="24"/>
          <w:szCs w:val="24"/>
        </w:rPr>
        <w:t>2012.00960.x</w:t>
      </w:r>
      <w:proofErr w:type="gramEnd"/>
      <w:r w:rsidRPr="009D2795">
        <w:rPr>
          <w:rFonts w:ascii="Garamond" w:eastAsia="Times New Roman" w:hAnsi="Garamond" w:cs="Times New Roman"/>
          <w:sz w:val="24"/>
          <w:szCs w:val="24"/>
        </w:rPr>
        <w:t xml:space="preserve"> </w:t>
      </w:r>
    </w:p>
    <w:p w14:paraId="1BE44055" w14:textId="59A95FC1" w:rsidR="00FA6802" w:rsidRPr="009D2795" w:rsidRDefault="00FA6802">
      <w:pPr>
        <w:rPr>
          <w:rFonts w:ascii="Garamond" w:eastAsia="Times New Roman" w:hAnsi="Garamond" w:cs="Times New Roman"/>
          <w:sz w:val="24"/>
          <w:szCs w:val="24"/>
        </w:rPr>
      </w:pPr>
      <w:proofErr w:type="spellStart"/>
      <w:r w:rsidRPr="009D2795">
        <w:rPr>
          <w:rFonts w:ascii="Garamond" w:eastAsia="Times New Roman" w:hAnsi="Garamond" w:cs="Times New Roman"/>
          <w:sz w:val="24"/>
          <w:szCs w:val="24"/>
        </w:rPr>
        <w:t>Mauclaire</w:t>
      </w:r>
      <w:proofErr w:type="spellEnd"/>
      <w:r w:rsidRPr="009D2795">
        <w:rPr>
          <w:rFonts w:ascii="Garamond" w:eastAsia="Times New Roman" w:hAnsi="Garamond" w:cs="Times New Roman"/>
          <w:sz w:val="24"/>
          <w:szCs w:val="24"/>
        </w:rPr>
        <w:t xml:space="preserve"> L, </w:t>
      </w:r>
      <w:proofErr w:type="spellStart"/>
      <w:r w:rsidRPr="009D2795">
        <w:rPr>
          <w:rFonts w:ascii="Garamond" w:eastAsia="Times New Roman" w:hAnsi="Garamond" w:cs="Times New Roman"/>
          <w:sz w:val="24"/>
          <w:szCs w:val="24"/>
        </w:rPr>
        <w:t>Egli</w:t>
      </w:r>
      <w:proofErr w:type="spellEnd"/>
      <w:r w:rsidRPr="009D2795">
        <w:rPr>
          <w:rFonts w:ascii="Garamond" w:eastAsia="Times New Roman" w:hAnsi="Garamond" w:cs="Times New Roman"/>
          <w:sz w:val="24"/>
          <w:szCs w:val="24"/>
        </w:rPr>
        <w:t xml:space="preserve"> M. (2010) Effect of simulated microgravity on growth and production of </w:t>
      </w:r>
      <w:proofErr w:type="spellStart"/>
      <w:r w:rsidRPr="009D2795">
        <w:rPr>
          <w:rFonts w:ascii="Garamond" w:eastAsia="Times New Roman" w:hAnsi="Garamond" w:cs="Times New Roman"/>
          <w:sz w:val="24"/>
          <w:szCs w:val="24"/>
        </w:rPr>
        <w:t>exopolymeric</w:t>
      </w:r>
      <w:proofErr w:type="spellEnd"/>
      <w:r w:rsidRPr="009D2795">
        <w:rPr>
          <w:rFonts w:ascii="Garamond" w:eastAsia="Times New Roman" w:hAnsi="Garamond" w:cs="Times New Roman"/>
          <w:sz w:val="24"/>
          <w:szCs w:val="24"/>
        </w:rPr>
        <w:t xml:space="preserve"> substances of Micrococcus luteus space and earth isolates. FEMS Immunol Med </w:t>
      </w:r>
      <w:r w:rsidRPr="009D2795">
        <w:rPr>
          <w:rFonts w:ascii="Garamond" w:eastAsia="Times New Roman" w:hAnsi="Garamond" w:cs="Times New Roman"/>
          <w:sz w:val="24"/>
          <w:szCs w:val="24"/>
        </w:rPr>
        <w:lastRenderedPageBreak/>
        <w:t xml:space="preserve">Microbiol. 2010 Aug;59(3):350-6.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10.1111/j.1574-695X.2010.</w:t>
      </w:r>
      <w:proofErr w:type="gramStart"/>
      <w:r w:rsidRPr="009D2795">
        <w:rPr>
          <w:rFonts w:ascii="Garamond" w:eastAsia="Times New Roman" w:hAnsi="Garamond" w:cs="Times New Roman"/>
          <w:sz w:val="24"/>
          <w:szCs w:val="24"/>
        </w:rPr>
        <w:t>00683.x.</w:t>
      </w:r>
      <w:proofErr w:type="gramEnd"/>
      <w:r w:rsidRPr="009D2795">
        <w:rPr>
          <w:rFonts w:ascii="Garamond" w:eastAsia="Times New Roman" w:hAnsi="Garamond" w:cs="Times New Roman"/>
          <w:sz w:val="24"/>
          <w:szCs w:val="24"/>
        </w:rPr>
        <w:t xml:space="preserve"> </w:t>
      </w:r>
      <w:proofErr w:type="spellStart"/>
      <w:r w:rsidRPr="009D2795">
        <w:rPr>
          <w:rFonts w:ascii="Garamond" w:eastAsia="Times New Roman" w:hAnsi="Garamond" w:cs="Times New Roman"/>
          <w:sz w:val="24"/>
          <w:szCs w:val="24"/>
        </w:rPr>
        <w:t>Epub</w:t>
      </w:r>
      <w:proofErr w:type="spellEnd"/>
      <w:r w:rsidRPr="009D2795">
        <w:rPr>
          <w:rFonts w:ascii="Garamond" w:eastAsia="Times New Roman" w:hAnsi="Garamond" w:cs="Times New Roman"/>
          <w:sz w:val="24"/>
          <w:szCs w:val="24"/>
        </w:rPr>
        <w:t xml:space="preserve"> 2010 Apr 14. PMID: 20482631.</w:t>
      </w:r>
    </w:p>
    <w:p w14:paraId="51CB5397" w14:textId="7DAEDA33" w:rsidR="00A45673" w:rsidRPr="009D2795" w:rsidRDefault="00A45673">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May, T., &amp; Okabe, S. (2008). Escherichia coli Harboring a Natural IncF Conjugative F Plasmid Develops Complex Mature Biofilms by Stimulating Synthesis of </w:t>
      </w:r>
      <w:proofErr w:type="spellStart"/>
      <w:r w:rsidRPr="009D2795">
        <w:rPr>
          <w:rFonts w:ascii="Garamond" w:eastAsia="Times New Roman" w:hAnsi="Garamond" w:cs="Times New Roman"/>
          <w:sz w:val="24"/>
          <w:szCs w:val="24"/>
        </w:rPr>
        <w:t>Colanic</w:t>
      </w:r>
      <w:proofErr w:type="spellEnd"/>
      <w:r w:rsidRPr="009D2795">
        <w:rPr>
          <w:rFonts w:ascii="Garamond" w:eastAsia="Times New Roman" w:hAnsi="Garamond" w:cs="Times New Roman"/>
          <w:sz w:val="24"/>
          <w:szCs w:val="24"/>
        </w:rPr>
        <w:t xml:space="preserve"> Acid and Curli. Journal of Bacteriology, 190(22), 7479–7490. doi:10.1128/jb.00823-08</w:t>
      </w:r>
    </w:p>
    <w:p w14:paraId="6857EA4D" w14:textId="18912C4D" w:rsidR="007A231F" w:rsidRPr="009D2795" w:rsidRDefault="007A231F">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Nolan LM, Turnbull L, </w:t>
      </w:r>
      <w:proofErr w:type="spellStart"/>
      <w:r w:rsidRPr="009D2795">
        <w:rPr>
          <w:rFonts w:ascii="Garamond" w:eastAsia="Times New Roman" w:hAnsi="Garamond" w:cs="Times New Roman"/>
          <w:sz w:val="24"/>
          <w:szCs w:val="24"/>
        </w:rPr>
        <w:t>Katrib</w:t>
      </w:r>
      <w:proofErr w:type="spellEnd"/>
      <w:r w:rsidRPr="009D2795">
        <w:rPr>
          <w:rFonts w:ascii="Garamond" w:eastAsia="Times New Roman" w:hAnsi="Garamond" w:cs="Times New Roman"/>
          <w:sz w:val="24"/>
          <w:szCs w:val="24"/>
        </w:rPr>
        <w:t xml:space="preserve"> M, </w:t>
      </w:r>
      <w:proofErr w:type="spellStart"/>
      <w:r w:rsidRPr="009D2795">
        <w:rPr>
          <w:rFonts w:ascii="Garamond" w:eastAsia="Times New Roman" w:hAnsi="Garamond" w:cs="Times New Roman"/>
          <w:sz w:val="24"/>
          <w:szCs w:val="24"/>
        </w:rPr>
        <w:t>Osvath</w:t>
      </w:r>
      <w:proofErr w:type="spellEnd"/>
      <w:r w:rsidRPr="009D2795">
        <w:rPr>
          <w:rFonts w:ascii="Garamond" w:eastAsia="Times New Roman" w:hAnsi="Garamond" w:cs="Times New Roman"/>
          <w:sz w:val="24"/>
          <w:szCs w:val="24"/>
        </w:rPr>
        <w:t xml:space="preserve"> SR, </w:t>
      </w:r>
      <w:proofErr w:type="spellStart"/>
      <w:r w:rsidRPr="009D2795">
        <w:rPr>
          <w:rFonts w:ascii="Garamond" w:eastAsia="Times New Roman" w:hAnsi="Garamond" w:cs="Times New Roman"/>
          <w:sz w:val="24"/>
          <w:szCs w:val="24"/>
        </w:rPr>
        <w:t>Losa</w:t>
      </w:r>
      <w:proofErr w:type="spellEnd"/>
      <w:r w:rsidRPr="009D2795">
        <w:rPr>
          <w:rFonts w:ascii="Garamond" w:eastAsia="Times New Roman" w:hAnsi="Garamond" w:cs="Times New Roman"/>
          <w:sz w:val="24"/>
          <w:szCs w:val="24"/>
        </w:rPr>
        <w:t xml:space="preserve"> D, Lazenby JJ, </w:t>
      </w:r>
      <w:proofErr w:type="spellStart"/>
      <w:r w:rsidRPr="009D2795">
        <w:rPr>
          <w:rFonts w:ascii="Garamond" w:eastAsia="Times New Roman" w:hAnsi="Garamond" w:cs="Times New Roman"/>
          <w:sz w:val="24"/>
          <w:szCs w:val="24"/>
        </w:rPr>
        <w:t>Whitchurch</w:t>
      </w:r>
      <w:proofErr w:type="spellEnd"/>
      <w:r w:rsidRPr="009D2795">
        <w:rPr>
          <w:rFonts w:ascii="Garamond" w:eastAsia="Times New Roman" w:hAnsi="Garamond" w:cs="Times New Roman"/>
          <w:sz w:val="24"/>
          <w:szCs w:val="24"/>
        </w:rPr>
        <w:t xml:space="preserve"> CB. Pseudomonas aeruginosa is capable of natural transformation in biofilms. Microbiology (Reading). 2020 Oct;166(10):995-1003.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xml:space="preserve">: 10.1099/mic.0.000956. PMID: 32749953; PMCID: PMC7660920. </w:t>
      </w:r>
    </w:p>
    <w:p w14:paraId="00000062"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Novikova, N., </w:t>
      </w:r>
      <w:proofErr w:type="spellStart"/>
      <w:r w:rsidRPr="009D2795">
        <w:rPr>
          <w:rFonts w:ascii="Garamond" w:eastAsia="Times New Roman" w:hAnsi="Garamond" w:cs="Times New Roman"/>
          <w:sz w:val="24"/>
          <w:szCs w:val="24"/>
        </w:rPr>
        <w:t>Deshevaya</w:t>
      </w:r>
      <w:proofErr w:type="spellEnd"/>
      <w:r w:rsidRPr="009D2795">
        <w:rPr>
          <w:rFonts w:ascii="Garamond" w:eastAsia="Times New Roman" w:hAnsi="Garamond" w:cs="Times New Roman"/>
          <w:sz w:val="24"/>
          <w:szCs w:val="24"/>
        </w:rPr>
        <w:t xml:space="preserve">, E., </w:t>
      </w:r>
      <w:proofErr w:type="spellStart"/>
      <w:r w:rsidRPr="009D2795">
        <w:rPr>
          <w:rFonts w:ascii="Garamond" w:eastAsia="Times New Roman" w:hAnsi="Garamond" w:cs="Times New Roman"/>
          <w:sz w:val="24"/>
          <w:szCs w:val="24"/>
        </w:rPr>
        <w:t>Levinskikh</w:t>
      </w:r>
      <w:proofErr w:type="spellEnd"/>
      <w:r w:rsidRPr="009D2795">
        <w:rPr>
          <w:rFonts w:ascii="Garamond" w:eastAsia="Times New Roman" w:hAnsi="Garamond" w:cs="Times New Roman"/>
          <w:sz w:val="24"/>
          <w:szCs w:val="24"/>
        </w:rPr>
        <w:t xml:space="preserve">, M., </w:t>
      </w:r>
      <w:proofErr w:type="spellStart"/>
      <w:r w:rsidRPr="009D2795">
        <w:rPr>
          <w:rFonts w:ascii="Garamond" w:eastAsia="Times New Roman" w:hAnsi="Garamond" w:cs="Times New Roman"/>
          <w:sz w:val="24"/>
          <w:szCs w:val="24"/>
        </w:rPr>
        <w:t>Polikarpov</w:t>
      </w:r>
      <w:proofErr w:type="spellEnd"/>
      <w:r w:rsidRPr="009D2795">
        <w:rPr>
          <w:rFonts w:ascii="Garamond" w:eastAsia="Times New Roman" w:hAnsi="Garamond" w:cs="Times New Roman"/>
          <w:sz w:val="24"/>
          <w:szCs w:val="24"/>
        </w:rPr>
        <w:t xml:space="preserve">, N., </w:t>
      </w:r>
      <w:proofErr w:type="spellStart"/>
      <w:r w:rsidRPr="009D2795">
        <w:rPr>
          <w:rFonts w:ascii="Garamond" w:eastAsia="Times New Roman" w:hAnsi="Garamond" w:cs="Times New Roman"/>
          <w:sz w:val="24"/>
          <w:szCs w:val="24"/>
        </w:rPr>
        <w:t>Poddubko</w:t>
      </w:r>
      <w:proofErr w:type="spellEnd"/>
      <w:r w:rsidRPr="009D2795">
        <w:rPr>
          <w:rFonts w:ascii="Garamond" w:eastAsia="Times New Roman" w:hAnsi="Garamond" w:cs="Times New Roman"/>
          <w:sz w:val="24"/>
          <w:szCs w:val="24"/>
        </w:rPr>
        <w:t xml:space="preserve">, S., Gusev, O., &amp; </w:t>
      </w:r>
      <w:proofErr w:type="spellStart"/>
      <w:r w:rsidRPr="009D2795">
        <w:rPr>
          <w:rFonts w:ascii="Garamond" w:eastAsia="Times New Roman" w:hAnsi="Garamond" w:cs="Times New Roman"/>
          <w:sz w:val="24"/>
          <w:szCs w:val="24"/>
        </w:rPr>
        <w:t>Sychev</w:t>
      </w:r>
      <w:proofErr w:type="spellEnd"/>
      <w:r w:rsidRPr="009D2795">
        <w:rPr>
          <w:rFonts w:ascii="Garamond" w:eastAsia="Times New Roman" w:hAnsi="Garamond" w:cs="Times New Roman"/>
          <w:sz w:val="24"/>
          <w:szCs w:val="24"/>
        </w:rPr>
        <w:t xml:space="preserve">, V. (2015). Study of the effects of the outer space environment on dormant forms of microorganisms, fungi and plants in the “Expose-R” experiment. International Journal of Astrobiology, 14(01), 137–142. doi:10.1017/s1473550414000731 </w:t>
      </w:r>
    </w:p>
    <w:p w14:paraId="00000063"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Parra, M., Jung, J., Boone, T. D., Tran, L., Blaber, E. A., Brown, M., Chin, M., Chinn, T., Cohen, J., Doebler, R., Hoang, D., Hyde, E., Lera, M., Luzod, L. T., Mallinson, M., Marcu, O., </w:t>
      </w:r>
      <w:proofErr w:type="spellStart"/>
      <w:r w:rsidRPr="009D2795">
        <w:rPr>
          <w:rFonts w:ascii="Garamond" w:eastAsia="Times New Roman" w:hAnsi="Garamond" w:cs="Times New Roman"/>
          <w:sz w:val="24"/>
          <w:szCs w:val="24"/>
        </w:rPr>
        <w:t>Mohamedaly</w:t>
      </w:r>
      <w:proofErr w:type="spellEnd"/>
      <w:r w:rsidRPr="009D2795">
        <w:rPr>
          <w:rFonts w:ascii="Garamond" w:eastAsia="Times New Roman" w:hAnsi="Garamond" w:cs="Times New Roman"/>
          <w:sz w:val="24"/>
          <w:szCs w:val="24"/>
        </w:rPr>
        <w:t xml:space="preserve">, Y., Ricco, A. J., Rubins, K., … Almeida, E. A. C. (2017). Microgravity validation of a novel system for RNA isolation and multiplex quantitative real time PCR analysis of gene expression on the International Space Station. PLOS ONE, 12(9), e0183480. </w:t>
      </w:r>
      <w:hyperlink r:id="rId29">
        <w:r w:rsidRPr="009D2795">
          <w:rPr>
            <w:rFonts w:ascii="Garamond" w:eastAsia="Times New Roman" w:hAnsi="Garamond" w:cs="Times New Roman"/>
            <w:color w:val="1155CC"/>
            <w:sz w:val="24"/>
            <w:szCs w:val="24"/>
            <w:u w:val="single"/>
          </w:rPr>
          <w:t>https://doi.org/10.1371/journal.pone.0183480</w:t>
        </w:r>
      </w:hyperlink>
      <w:r w:rsidRPr="009D2795">
        <w:rPr>
          <w:rFonts w:ascii="Garamond" w:eastAsia="Times New Roman" w:hAnsi="Garamond" w:cs="Times New Roman"/>
          <w:sz w:val="24"/>
          <w:szCs w:val="24"/>
        </w:rPr>
        <w:t xml:space="preserve"> </w:t>
      </w:r>
    </w:p>
    <w:p w14:paraId="00000064" w14:textId="0E0FA46A" w:rsidR="006E0718" w:rsidRPr="009D2795" w:rsidRDefault="00D951D4">
      <w:pPr>
        <w:spacing w:line="240" w:lineRule="auto"/>
        <w:rPr>
          <w:rFonts w:ascii="Garamond" w:eastAsia="Times New Roman" w:hAnsi="Garamond" w:cs="Times New Roman"/>
          <w:color w:val="1155CC"/>
          <w:sz w:val="24"/>
          <w:szCs w:val="24"/>
          <w:u w:val="single"/>
        </w:rPr>
      </w:pPr>
      <w:proofErr w:type="spellStart"/>
      <w:r w:rsidRPr="009D2795">
        <w:rPr>
          <w:rFonts w:ascii="Garamond" w:eastAsia="Times New Roman" w:hAnsi="Garamond" w:cs="Times New Roman"/>
          <w:sz w:val="24"/>
          <w:szCs w:val="24"/>
        </w:rPr>
        <w:t>Podlesek</w:t>
      </w:r>
      <w:proofErr w:type="spellEnd"/>
      <w:r w:rsidRPr="009D2795">
        <w:rPr>
          <w:rFonts w:ascii="Garamond" w:eastAsia="Times New Roman" w:hAnsi="Garamond" w:cs="Times New Roman"/>
          <w:sz w:val="24"/>
          <w:szCs w:val="24"/>
        </w:rPr>
        <w:t xml:space="preserve">, Z., &amp; </w:t>
      </w:r>
      <w:proofErr w:type="spellStart"/>
      <w:r w:rsidRPr="009D2795">
        <w:rPr>
          <w:rFonts w:ascii="Garamond" w:eastAsia="Times New Roman" w:hAnsi="Garamond" w:cs="Times New Roman"/>
          <w:sz w:val="24"/>
          <w:szCs w:val="24"/>
        </w:rPr>
        <w:t>Žgur</w:t>
      </w:r>
      <w:proofErr w:type="spellEnd"/>
      <w:r w:rsidRPr="009D2795">
        <w:rPr>
          <w:rFonts w:ascii="Garamond" w:eastAsia="Times New Roman" w:hAnsi="Garamond" w:cs="Times New Roman"/>
          <w:sz w:val="24"/>
          <w:szCs w:val="24"/>
        </w:rPr>
        <w:t xml:space="preserve"> </w:t>
      </w:r>
      <w:proofErr w:type="spellStart"/>
      <w:r w:rsidRPr="009D2795">
        <w:rPr>
          <w:rFonts w:ascii="Garamond" w:eastAsia="Times New Roman" w:hAnsi="Garamond" w:cs="Times New Roman"/>
          <w:sz w:val="24"/>
          <w:szCs w:val="24"/>
        </w:rPr>
        <w:t>Bertok</w:t>
      </w:r>
      <w:proofErr w:type="spellEnd"/>
      <w:r w:rsidRPr="009D2795">
        <w:rPr>
          <w:rFonts w:ascii="Garamond" w:eastAsia="Times New Roman" w:hAnsi="Garamond" w:cs="Times New Roman"/>
          <w:sz w:val="24"/>
          <w:szCs w:val="24"/>
        </w:rPr>
        <w:t xml:space="preserve">, D. (2020). The DNA Damage Inducible SOS Response Is a Key Player in the Generation of Bacterial </w:t>
      </w:r>
      <w:proofErr w:type="spellStart"/>
      <w:r w:rsidRPr="009D2795">
        <w:rPr>
          <w:rFonts w:ascii="Garamond" w:eastAsia="Times New Roman" w:hAnsi="Garamond" w:cs="Times New Roman"/>
          <w:sz w:val="24"/>
          <w:szCs w:val="24"/>
        </w:rPr>
        <w:t>Persister</w:t>
      </w:r>
      <w:proofErr w:type="spellEnd"/>
      <w:r w:rsidRPr="009D2795">
        <w:rPr>
          <w:rFonts w:ascii="Garamond" w:eastAsia="Times New Roman" w:hAnsi="Garamond" w:cs="Times New Roman"/>
          <w:sz w:val="24"/>
          <w:szCs w:val="24"/>
        </w:rPr>
        <w:t xml:space="preserve"> Cells and Population Wide Tolerance. </w:t>
      </w:r>
      <w:r w:rsidRPr="009D2795">
        <w:rPr>
          <w:rFonts w:ascii="Garamond" w:eastAsia="Times New Roman" w:hAnsi="Garamond" w:cs="Times New Roman"/>
          <w:i/>
          <w:sz w:val="24"/>
          <w:szCs w:val="24"/>
        </w:rPr>
        <w:t>Frontiers in Microbiology</w:t>
      </w:r>
      <w:r w:rsidRPr="009D2795">
        <w:rPr>
          <w:rFonts w:ascii="Garamond" w:eastAsia="Times New Roman" w:hAnsi="Garamond" w:cs="Times New Roman"/>
          <w:sz w:val="24"/>
          <w:szCs w:val="24"/>
        </w:rPr>
        <w:t xml:space="preserve">, </w:t>
      </w:r>
      <w:r w:rsidRPr="009D2795">
        <w:rPr>
          <w:rFonts w:ascii="Garamond" w:eastAsia="Times New Roman" w:hAnsi="Garamond" w:cs="Times New Roman"/>
          <w:i/>
          <w:sz w:val="24"/>
          <w:szCs w:val="24"/>
        </w:rPr>
        <w:t>11</w:t>
      </w:r>
      <w:r w:rsidRPr="009D2795">
        <w:rPr>
          <w:rFonts w:ascii="Garamond" w:eastAsia="Times New Roman" w:hAnsi="Garamond" w:cs="Times New Roman"/>
          <w:sz w:val="24"/>
          <w:szCs w:val="24"/>
        </w:rPr>
        <w:t>, 1785.</w:t>
      </w:r>
      <w:hyperlink r:id="rId30">
        <w:r w:rsidRPr="009D2795">
          <w:rPr>
            <w:rFonts w:ascii="Garamond" w:eastAsia="Times New Roman" w:hAnsi="Garamond" w:cs="Times New Roman"/>
            <w:sz w:val="24"/>
            <w:szCs w:val="24"/>
          </w:rPr>
          <w:t xml:space="preserve"> </w:t>
        </w:r>
      </w:hyperlink>
      <w:hyperlink r:id="rId31">
        <w:r w:rsidRPr="009D2795">
          <w:rPr>
            <w:rFonts w:ascii="Garamond" w:eastAsia="Times New Roman" w:hAnsi="Garamond" w:cs="Times New Roman"/>
            <w:color w:val="1155CC"/>
            <w:sz w:val="24"/>
            <w:szCs w:val="24"/>
            <w:u w:val="single"/>
          </w:rPr>
          <w:t>https://doi.org/10.3389/fmicb.2020.01785</w:t>
        </w:r>
      </w:hyperlink>
    </w:p>
    <w:p w14:paraId="09233228" w14:textId="56E878AA" w:rsidR="002C4F19" w:rsidRPr="009D2795" w:rsidRDefault="002C4F19">
      <w:pPr>
        <w:spacing w:line="240" w:lineRule="auto"/>
        <w:rPr>
          <w:rFonts w:ascii="Garamond" w:eastAsia="Times New Roman" w:hAnsi="Garamond" w:cs="Times New Roman"/>
          <w:color w:val="1155CC"/>
          <w:sz w:val="24"/>
          <w:szCs w:val="24"/>
          <w:u w:val="single"/>
        </w:rPr>
      </w:pPr>
      <w:r w:rsidRPr="009D2795">
        <w:rPr>
          <w:rFonts w:ascii="Garamond" w:eastAsia="Times New Roman" w:hAnsi="Garamond" w:cs="Times New Roman"/>
          <w:sz w:val="24"/>
          <w:szCs w:val="24"/>
        </w:rPr>
        <w:t xml:space="preserve">Røder, H.L., Trivedi, U., Russel, J. et al. Biofilms can act as plasmid reserves in the absence of plasmid specific selection. </w:t>
      </w:r>
      <w:proofErr w:type="spellStart"/>
      <w:r w:rsidRPr="009D2795">
        <w:rPr>
          <w:rFonts w:ascii="Garamond" w:eastAsia="Times New Roman" w:hAnsi="Garamond" w:cs="Times New Roman"/>
          <w:sz w:val="24"/>
          <w:szCs w:val="24"/>
        </w:rPr>
        <w:t>npj</w:t>
      </w:r>
      <w:proofErr w:type="spellEnd"/>
      <w:r w:rsidRPr="009D2795">
        <w:rPr>
          <w:rFonts w:ascii="Garamond" w:eastAsia="Times New Roman" w:hAnsi="Garamond" w:cs="Times New Roman"/>
          <w:sz w:val="24"/>
          <w:szCs w:val="24"/>
        </w:rPr>
        <w:t xml:space="preserve"> Biofilms Microbiomes 7, 78 (2021). </w:t>
      </w:r>
      <w:r w:rsidRPr="009D2795">
        <w:rPr>
          <w:rFonts w:ascii="Garamond" w:eastAsia="Times New Roman" w:hAnsi="Garamond" w:cs="Times New Roman"/>
          <w:color w:val="1155CC"/>
          <w:sz w:val="24"/>
          <w:szCs w:val="24"/>
          <w:u w:val="single"/>
        </w:rPr>
        <w:t>https://doi.org/10.1038/s41522-021-00249-w</w:t>
      </w:r>
    </w:p>
    <w:p w14:paraId="6611316F" w14:textId="4B78CBBB" w:rsidR="002C4F19" w:rsidRPr="009D2795" w:rsidRDefault="002C4F19">
      <w:pPr>
        <w:spacing w:line="240" w:lineRule="auto"/>
        <w:rPr>
          <w:rFonts w:ascii="Garamond" w:eastAsia="Times New Roman" w:hAnsi="Garamond" w:cs="Times New Roman"/>
          <w:sz w:val="24"/>
          <w:szCs w:val="24"/>
        </w:rPr>
      </w:pPr>
      <w:r w:rsidRPr="009D2795">
        <w:rPr>
          <w:rFonts w:ascii="Garamond" w:eastAsia="Times New Roman" w:hAnsi="Garamond" w:cs="Times New Roman"/>
          <w:sz w:val="24"/>
          <w:szCs w:val="24"/>
        </w:rPr>
        <w:t xml:space="preserve">Rooney, L.M., Amos, W.B., </w:t>
      </w:r>
      <w:proofErr w:type="spellStart"/>
      <w:r w:rsidRPr="009D2795">
        <w:rPr>
          <w:rFonts w:ascii="Garamond" w:eastAsia="Times New Roman" w:hAnsi="Garamond" w:cs="Times New Roman"/>
          <w:sz w:val="24"/>
          <w:szCs w:val="24"/>
        </w:rPr>
        <w:t>Hoskisson</w:t>
      </w:r>
      <w:proofErr w:type="spellEnd"/>
      <w:r w:rsidRPr="009D2795">
        <w:rPr>
          <w:rFonts w:ascii="Garamond" w:eastAsia="Times New Roman" w:hAnsi="Garamond" w:cs="Times New Roman"/>
          <w:sz w:val="24"/>
          <w:szCs w:val="24"/>
        </w:rPr>
        <w:t xml:space="preserve">, P.A. et al. Intra-colony channels in E. coli function as a nutrient uptake system. ISME J 14, 2461–2473 (2020). </w:t>
      </w:r>
      <w:hyperlink r:id="rId32" w:history="1">
        <w:r w:rsidRPr="009D2795">
          <w:rPr>
            <w:rStyle w:val="Hyperlink"/>
            <w:rFonts w:ascii="Garamond" w:eastAsia="Times New Roman" w:hAnsi="Garamond" w:cs="Times New Roman"/>
            <w:sz w:val="24"/>
            <w:szCs w:val="24"/>
          </w:rPr>
          <w:t>https://doi.org/10.1038/s41396-020-0700-9</w:t>
        </w:r>
      </w:hyperlink>
      <w:r w:rsidRPr="009D2795">
        <w:rPr>
          <w:rFonts w:ascii="Garamond" w:eastAsia="Times New Roman" w:hAnsi="Garamond" w:cs="Times New Roman"/>
          <w:sz w:val="24"/>
          <w:szCs w:val="24"/>
        </w:rPr>
        <w:t xml:space="preserve"> </w:t>
      </w:r>
    </w:p>
    <w:p w14:paraId="00000065"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Singh R, Ray P, Das A, Sharma M. (2009) Role of </w:t>
      </w:r>
      <w:proofErr w:type="spellStart"/>
      <w:r w:rsidRPr="009D2795">
        <w:rPr>
          <w:rFonts w:ascii="Garamond" w:eastAsia="Times New Roman" w:hAnsi="Garamond" w:cs="Times New Roman"/>
          <w:sz w:val="24"/>
          <w:szCs w:val="24"/>
        </w:rPr>
        <w:t>persisters</w:t>
      </w:r>
      <w:proofErr w:type="spellEnd"/>
      <w:r w:rsidRPr="009D2795">
        <w:rPr>
          <w:rFonts w:ascii="Garamond" w:eastAsia="Times New Roman" w:hAnsi="Garamond" w:cs="Times New Roman"/>
          <w:sz w:val="24"/>
          <w:szCs w:val="24"/>
        </w:rPr>
        <w:t xml:space="preserve"> and small-colony variants in antibiotic resistance of planktonic and biofilm-associated Staphylococcus aureus: an in vitro study. J Med Microbiol. 2009 Aug;58(Pt 8):1067-1073.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xml:space="preserve">: 10.1099/jmm.0.009720-0. </w:t>
      </w:r>
      <w:proofErr w:type="spellStart"/>
      <w:r w:rsidRPr="009D2795">
        <w:rPr>
          <w:rFonts w:ascii="Garamond" w:eastAsia="Times New Roman" w:hAnsi="Garamond" w:cs="Times New Roman"/>
          <w:sz w:val="24"/>
          <w:szCs w:val="24"/>
        </w:rPr>
        <w:t>Epub</w:t>
      </w:r>
      <w:proofErr w:type="spellEnd"/>
      <w:r w:rsidRPr="009D2795">
        <w:rPr>
          <w:rFonts w:ascii="Garamond" w:eastAsia="Times New Roman" w:hAnsi="Garamond" w:cs="Times New Roman"/>
          <w:sz w:val="24"/>
          <w:szCs w:val="24"/>
        </w:rPr>
        <w:t xml:space="preserve"> 2009 Jun 15. PMID: 19528167.</w:t>
      </w:r>
    </w:p>
    <w:p w14:paraId="00000066" w14:textId="4000C2B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Simon Á, </w:t>
      </w:r>
      <w:proofErr w:type="spellStart"/>
      <w:r w:rsidRPr="009D2795">
        <w:rPr>
          <w:rFonts w:ascii="Garamond" w:eastAsia="Times New Roman" w:hAnsi="Garamond" w:cs="Times New Roman"/>
          <w:sz w:val="24"/>
          <w:szCs w:val="24"/>
        </w:rPr>
        <w:t>Smarandache</w:t>
      </w:r>
      <w:proofErr w:type="spellEnd"/>
      <w:r w:rsidRPr="009D2795">
        <w:rPr>
          <w:rFonts w:ascii="Garamond" w:eastAsia="Times New Roman" w:hAnsi="Garamond" w:cs="Times New Roman"/>
          <w:sz w:val="24"/>
          <w:szCs w:val="24"/>
        </w:rPr>
        <w:t xml:space="preserve"> A, </w:t>
      </w:r>
      <w:proofErr w:type="spellStart"/>
      <w:r w:rsidRPr="009D2795">
        <w:rPr>
          <w:rFonts w:ascii="Garamond" w:eastAsia="Times New Roman" w:hAnsi="Garamond" w:cs="Times New Roman"/>
          <w:sz w:val="24"/>
          <w:szCs w:val="24"/>
        </w:rPr>
        <w:t>Iancu</w:t>
      </w:r>
      <w:proofErr w:type="spellEnd"/>
      <w:r w:rsidRPr="009D2795">
        <w:rPr>
          <w:rFonts w:ascii="Garamond" w:eastAsia="Times New Roman" w:hAnsi="Garamond" w:cs="Times New Roman"/>
          <w:sz w:val="24"/>
          <w:szCs w:val="24"/>
        </w:rPr>
        <w:t xml:space="preserve"> V, Pascu ML. (2021) Stability of Antimicrobial Drug Molecules in Different Gravitational and Radiation Conditions in View of Applications during Outer Space Missions. Molecules. 2021 Apr 12;26(8):2221.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10.3390/molecules26082221. PMID: 33921448; PMCID: PMC8069917.</w:t>
      </w:r>
    </w:p>
    <w:p w14:paraId="783AB993" w14:textId="447C10B6" w:rsidR="00A45673" w:rsidRPr="009D2795" w:rsidRDefault="00A45673">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Smets B F, Rittmann B E, &amp; Stahl D A. (1993). The specific growth rate of Pseudomonas putida PAW1 influences the conjugal transfer rate of the TOL plasmid. Applied and Environmental Microbiology, 59(10), 3430–3437. </w:t>
      </w:r>
      <w:hyperlink r:id="rId33" w:history="1">
        <w:r w:rsidRPr="009D2795">
          <w:rPr>
            <w:rStyle w:val="Hyperlink"/>
            <w:rFonts w:ascii="Garamond" w:eastAsia="Times New Roman" w:hAnsi="Garamond" w:cs="Times New Roman"/>
            <w:sz w:val="24"/>
            <w:szCs w:val="24"/>
          </w:rPr>
          <w:t>https://doi.org/10.1128/aem.59.10.3430-3437.1993</w:t>
        </w:r>
      </w:hyperlink>
      <w:r w:rsidRPr="009D2795">
        <w:rPr>
          <w:rFonts w:ascii="Garamond" w:eastAsia="Times New Roman" w:hAnsi="Garamond" w:cs="Times New Roman"/>
          <w:sz w:val="24"/>
          <w:szCs w:val="24"/>
        </w:rPr>
        <w:t xml:space="preserve"> </w:t>
      </w:r>
    </w:p>
    <w:p w14:paraId="00000067" w14:textId="553C04C4" w:rsidR="006E0718" w:rsidRPr="006C237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Song, S., &amp; Wood, T. K. (2020). A Primary Physiological Role of Toxin/Antitoxin Systems Is Phage Inhibition. </w:t>
      </w:r>
      <w:r w:rsidRPr="006C2375">
        <w:rPr>
          <w:rFonts w:ascii="Garamond" w:eastAsia="Times New Roman" w:hAnsi="Garamond" w:cs="Times New Roman"/>
          <w:sz w:val="24"/>
          <w:szCs w:val="24"/>
        </w:rPr>
        <w:t xml:space="preserve">Frontiers in Microbiology, 11, 1895. </w:t>
      </w:r>
      <w:hyperlink r:id="rId34" w:history="1">
        <w:r w:rsidR="00A3072D" w:rsidRPr="006C2375">
          <w:rPr>
            <w:rStyle w:val="Hyperlink"/>
            <w:rFonts w:ascii="Garamond" w:eastAsia="Times New Roman" w:hAnsi="Garamond" w:cs="Times New Roman"/>
            <w:sz w:val="24"/>
            <w:szCs w:val="24"/>
          </w:rPr>
          <w:t>https://doi.org/10.3389/fmicb.2020.01895</w:t>
        </w:r>
      </w:hyperlink>
    </w:p>
    <w:p w14:paraId="3C157F7E" w14:textId="1D28DD6F" w:rsidR="00A3072D" w:rsidRPr="006C2375" w:rsidRDefault="00A3072D">
      <w:pPr>
        <w:rPr>
          <w:rFonts w:ascii="Garamond" w:eastAsia="Times New Roman" w:hAnsi="Garamond" w:cs="Times New Roman"/>
          <w:sz w:val="24"/>
          <w:szCs w:val="24"/>
        </w:rPr>
      </w:pPr>
      <w:proofErr w:type="spellStart"/>
      <w:r w:rsidRPr="006C2375">
        <w:rPr>
          <w:rFonts w:ascii="Garamond" w:eastAsia="Times New Roman" w:hAnsi="Garamond" w:cs="Times New Roman"/>
          <w:sz w:val="24"/>
          <w:szCs w:val="24"/>
        </w:rPr>
        <w:lastRenderedPageBreak/>
        <w:t>Stalder</w:t>
      </w:r>
      <w:proofErr w:type="spellEnd"/>
      <w:r w:rsidRPr="006C2375">
        <w:rPr>
          <w:rFonts w:ascii="Garamond" w:eastAsia="Times New Roman" w:hAnsi="Garamond" w:cs="Times New Roman"/>
          <w:sz w:val="24"/>
          <w:szCs w:val="24"/>
        </w:rPr>
        <w:t xml:space="preserve">, T., Top, E. Plasmid transfer in biofilms: a perspective on limitations and opportunities. </w:t>
      </w:r>
      <w:proofErr w:type="spellStart"/>
      <w:r w:rsidRPr="006C2375">
        <w:rPr>
          <w:rFonts w:ascii="Garamond" w:eastAsia="Times New Roman" w:hAnsi="Garamond" w:cs="Times New Roman"/>
          <w:sz w:val="24"/>
          <w:szCs w:val="24"/>
        </w:rPr>
        <w:t>npj</w:t>
      </w:r>
      <w:proofErr w:type="spellEnd"/>
      <w:r w:rsidRPr="006C2375">
        <w:rPr>
          <w:rFonts w:ascii="Garamond" w:eastAsia="Times New Roman" w:hAnsi="Garamond" w:cs="Times New Roman"/>
          <w:sz w:val="24"/>
          <w:szCs w:val="24"/>
        </w:rPr>
        <w:t xml:space="preserve"> Biofilms Microbiomes 2, 16022 (2016). </w:t>
      </w:r>
      <w:hyperlink r:id="rId35" w:history="1">
        <w:r w:rsidR="00C43B2A" w:rsidRPr="006C2375">
          <w:rPr>
            <w:rStyle w:val="Hyperlink"/>
            <w:rFonts w:ascii="Garamond" w:eastAsia="Times New Roman" w:hAnsi="Garamond" w:cs="Times New Roman"/>
            <w:sz w:val="24"/>
            <w:szCs w:val="24"/>
          </w:rPr>
          <w:t>https://doi.org/10.1038/npjbiofilms.2016.22</w:t>
        </w:r>
      </w:hyperlink>
    </w:p>
    <w:p w14:paraId="7BC27A17" w14:textId="01AF09C2" w:rsidR="00C43B2A" w:rsidRPr="006C2375" w:rsidRDefault="00C43B2A">
      <w:pPr>
        <w:rPr>
          <w:rFonts w:ascii="Garamond" w:eastAsia="Times New Roman" w:hAnsi="Garamond" w:cs="Times New Roman"/>
          <w:sz w:val="24"/>
          <w:szCs w:val="24"/>
        </w:rPr>
      </w:pPr>
      <w:r w:rsidRPr="006C2375">
        <w:rPr>
          <w:rFonts w:ascii="Garamond" w:eastAsia="Times New Roman" w:hAnsi="Garamond" w:cs="Times New Roman"/>
          <w:sz w:val="24"/>
          <w:szCs w:val="24"/>
        </w:rPr>
        <w:t xml:space="preserve">Sysoeva, T. A., Kim, Y. L., Rodriguez, J., </w:t>
      </w:r>
      <w:proofErr w:type="spellStart"/>
      <w:r w:rsidRPr="006C2375">
        <w:rPr>
          <w:rFonts w:ascii="Garamond" w:eastAsia="Times New Roman" w:hAnsi="Garamond" w:cs="Times New Roman"/>
          <w:sz w:val="24"/>
          <w:szCs w:val="24"/>
        </w:rPr>
        <w:t>Lopatkin</w:t>
      </w:r>
      <w:proofErr w:type="spellEnd"/>
      <w:r w:rsidRPr="006C2375">
        <w:rPr>
          <w:rFonts w:ascii="Garamond" w:eastAsia="Times New Roman" w:hAnsi="Garamond" w:cs="Times New Roman"/>
          <w:sz w:val="24"/>
          <w:szCs w:val="24"/>
        </w:rPr>
        <w:t>, A. J., &amp; You, L. (2019). Growth</w:t>
      </w:r>
      <w:r w:rsidRPr="006C2375">
        <w:rPr>
          <w:rFonts w:ascii="Times New Roman" w:eastAsia="Times New Roman" w:hAnsi="Times New Roman" w:cs="Times New Roman"/>
          <w:sz w:val="24"/>
          <w:szCs w:val="24"/>
        </w:rPr>
        <w:t>‐</w:t>
      </w:r>
      <w:r w:rsidRPr="006C2375">
        <w:rPr>
          <w:rFonts w:ascii="Garamond" w:eastAsia="Times New Roman" w:hAnsi="Garamond" w:cs="Times New Roman"/>
          <w:sz w:val="24"/>
          <w:szCs w:val="24"/>
        </w:rPr>
        <w:t>Stage</w:t>
      </w:r>
      <w:r w:rsidRPr="006C2375">
        <w:rPr>
          <w:rFonts w:ascii="Times New Roman" w:eastAsia="Times New Roman" w:hAnsi="Times New Roman" w:cs="Times New Roman"/>
          <w:sz w:val="24"/>
          <w:szCs w:val="24"/>
        </w:rPr>
        <w:t>‐</w:t>
      </w:r>
      <w:r w:rsidRPr="006C2375">
        <w:rPr>
          <w:rFonts w:ascii="Garamond" w:eastAsia="Times New Roman" w:hAnsi="Garamond" w:cs="Times New Roman"/>
          <w:sz w:val="24"/>
          <w:szCs w:val="24"/>
        </w:rPr>
        <w:t xml:space="preserve">Dependent Regulation of Conjugation. </w:t>
      </w:r>
      <w:proofErr w:type="spellStart"/>
      <w:r w:rsidRPr="006C2375">
        <w:rPr>
          <w:rFonts w:ascii="Garamond" w:eastAsia="Times New Roman" w:hAnsi="Garamond" w:cs="Times New Roman"/>
          <w:sz w:val="24"/>
          <w:szCs w:val="24"/>
        </w:rPr>
        <w:t>AIChE</w:t>
      </w:r>
      <w:proofErr w:type="spellEnd"/>
      <w:r w:rsidRPr="006C2375">
        <w:rPr>
          <w:rFonts w:ascii="Garamond" w:eastAsia="Times New Roman" w:hAnsi="Garamond" w:cs="Times New Roman"/>
          <w:sz w:val="24"/>
          <w:szCs w:val="24"/>
        </w:rPr>
        <w:t xml:space="preserve"> Journal. doi:10.1002/aic.16848 </w:t>
      </w:r>
    </w:p>
    <w:p w14:paraId="00000068" w14:textId="44748355" w:rsidR="006E0718" w:rsidRPr="009D2795" w:rsidRDefault="00D951D4">
      <w:pPr>
        <w:rPr>
          <w:rStyle w:val="Hyperlink"/>
          <w:rFonts w:ascii="Garamond" w:eastAsia="Times New Roman" w:hAnsi="Garamond" w:cs="Times New Roman"/>
          <w:sz w:val="24"/>
          <w:szCs w:val="24"/>
        </w:rPr>
      </w:pPr>
      <w:r w:rsidRPr="009D2795">
        <w:rPr>
          <w:rFonts w:ascii="Garamond" w:eastAsia="Times New Roman" w:hAnsi="Garamond" w:cs="Times New Roman"/>
          <w:sz w:val="24"/>
          <w:szCs w:val="24"/>
          <w:lang w:val="de-DE"/>
        </w:rPr>
        <w:t xml:space="preserve">Su, X., Guo, Y., Fang, T., Jiang, X., Wang, D., Li, D., Bai, P., Zhang, B., Wang, J., &amp; Liu, C. (2021). </w:t>
      </w:r>
      <w:r w:rsidRPr="009D2795">
        <w:rPr>
          <w:rFonts w:ascii="Garamond" w:eastAsia="Times New Roman" w:hAnsi="Garamond" w:cs="Times New Roman"/>
          <w:sz w:val="24"/>
          <w:szCs w:val="24"/>
        </w:rPr>
        <w:t xml:space="preserve">Effects of Simulated Microgravity on the Physiology of Stenotrophomonas </w:t>
      </w:r>
      <w:proofErr w:type="spellStart"/>
      <w:r w:rsidRPr="009D2795">
        <w:rPr>
          <w:rFonts w:ascii="Garamond" w:eastAsia="Times New Roman" w:hAnsi="Garamond" w:cs="Times New Roman"/>
          <w:sz w:val="24"/>
          <w:szCs w:val="24"/>
        </w:rPr>
        <w:t>maltophilia</w:t>
      </w:r>
      <w:proofErr w:type="spellEnd"/>
      <w:r w:rsidRPr="009D2795">
        <w:rPr>
          <w:rFonts w:ascii="Garamond" w:eastAsia="Times New Roman" w:hAnsi="Garamond" w:cs="Times New Roman"/>
          <w:sz w:val="24"/>
          <w:szCs w:val="24"/>
        </w:rPr>
        <w:t xml:space="preserve"> and </w:t>
      </w:r>
      <w:proofErr w:type="spellStart"/>
      <w:r w:rsidRPr="009D2795">
        <w:rPr>
          <w:rFonts w:ascii="Garamond" w:eastAsia="Times New Roman" w:hAnsi="Garamond" w:cs="Times New Roman"/>
          <w:sz w:val="24"/>
          <w:szCs w:val="24"/>
        </w:rPr>
        <w:t>Multiomic</w:t>
      </w:r>
      <w:proofErr w:type="spellEnd"/>
      <w:r w:rsidRPr="009D2795">
        <w:rPr>
          <w:rFonts w:ascii="Garamond" w:eastAsia="Times New Roman" w:hAnsi="Garamond" w:cs="Times New Roman"/>
          <w:sz w:val="24"/>
          <w:szCs w:val="24"/>
        </w:rPr>
        <w:t xml:space="preserve"> Analysis. Frontiers in Microbiology, 12, 2393. </w:t>
      </w:r>
      <w:hyperlink r:id="rId36" w:history="1">
        <w:r w:rsidR="002C4F19" w:rsidRPr="009D2795">
          <w:rPr>
            <w:rStyle w:val="Hyperlink"/>
            <w:rFonts w:ascii="Garamond" w:eastAsia="Times New Roman" w:hAnsi="Garamond" w:cs="Times New Roman"/>
            <w:sz w:val="24"/>
            <w:szCs w:val="24"/>
          </w:rPr>
          <w:t>https://doi.org/10.3389/fmicb.2021.701265</w:t>
        </w:r>
      </w:hyperlink>
    </w:p>
    <w:p w14:paraId="44DF2D58" w14:textId="40214827" w:rsidR="00C43B2A" w:rsidRPr="009D2795" w:rsidRDefault="00C43B2A">
      <w:pPr>
        <w:rPr>
          <w:rFonts w:ascii="Garamond" w:eastAsia="Times New Roman" w:hAnsi="Garamond" w:cs="Times New Roman"/>
          <w:sz w:val="24"/>
          <w:szCs w:val="24"/>
        </w:rPr>
      </w:pPr>
      <w:r w:rsidRPr="009D2795">
        <w:rPr>
          <w:rFonts w:ascii="Garamond" w:eastAsia="Times New Roman" w:hAnsi="Garamond" w:cs="Times New Roman"/>
          <w:sz w:val="24"/>
          <w:szCs w:val="24"/>
        </w:rPr>
        <w:t>Thomas, C. M. (2006). Transcription regulatory circuits in bacterial plasmids. Biochemical Society Transactions, 34(6), 1072–1074. doi:10.1042/bst0341072</w:t>
      </w:r>
    </w:p>
    <w:p w14:paraId="1BE0F0FB" w14:textId="519B98C7" w:rsidR="002C4F19" w:rsidRPr="009D2795" w:rsidRDefault="002C4F19">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Urbaniak C, Grams T, Mason CE, Venkateswaran K. Simulated Microgravity Promotes Horizontal Gene Transfer of Antimicrobial Resistance Genes between Bacterial Genera in the Absence of Antibiotic Selective Pressure. Life (Basel). 2021 Sep 13;11(9):960.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xml:space="preserve">: 10.3390/life11090960. PMID: 34575109; PMCID: PMC8468678. </w:t>
      </w:r>
    </w:p>
    <w:p w14:paraId="00000069"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Urbaniak, C., Sielaff, A.C., Frey, K.G. et al. (2018) Detection of antimicrobial resistance genes associated with the International Space Station environmental surfaces. Sci Rep 8, 814 (2018). </w:t>
      </w:r>
      <w:hyperlink r:id="rId37">
        <w:r w:rsidRPr="009D2795">
          <w:rPr>
            <w:rFonts w:ascii="Garamond" w:eastAsia="Times New Roman" w:hAnsi="Garamond" w:cs="Times New Roman"/>
            <w:color w:val="1155CC"/>
            <w:sz w:val="24"/>
            <w:szCs w:val="24"/>
            <w:u w:val="single"/>
          </w:rPr>
          <w:t>https://doi.org/10.1038/s41598-017-18506-4</w:t>
        </w:r>
      </w:hyperlink>
      <w:r w:rsidRPr="009D2795">
        <w:rPr>
          <w:rFonts w:ascii="Garamond" w:eastAsia="Times New Roman" w:hAnsi="Garamond" w:cs="Times New Roman"/>
          <w:sz w:val="24"/>
          <w:szCs w:val="24"/>
        </w:rPr>
        <w:t xml:space="preserve"> </w:t>
      </w:r>
    </w:p>
    <w:p w14:paraId="0000006A" w14:textId="156018BF"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Utnes, A. L., Sørum, V., </w:t>
      </w:r>
      <w:proofErr w:type="spellStart"/>
      <w:r w:rsidRPr="009D2795">
        <w:rPr>
          <w:rFonts w:ascii="Garamond" w:eastAsia="Times New Roman" w:hAnsi="Garamond" w:cs="Times New Roman"/>
          <w:sz w:val="24"/>
          <w:szCs w:val="24"/>
        </w:rPr>
        <w:t>Hülter</w:t>
      </w:r>
      <w:proofErr w:type="spellEnd"/>
      <w:r w:rsidRPr="009D2795">
        <w:rPr>
          <w:rFonts w:ascii="Garamond" w:eastAsia="Times New Roman" w:hAnsi="Garamond" w:cs="Times New Roman"/>
          <w:sz w:val="24"/>
          <w:szCs w:val="24"/>
        </w:rPr>
        <w:t xml:space="preserve">, N., </w:t>
      </w:r>
      <w:proofErr w:type="spellStart"/>
      <w:r w:rsidRPr="009D2795">
        <w:rPr>
          <w:rFonts w:ascii="Garamond" w:eastAsia="Times New Roman" w:hAnsi="Garamond" w:cs="Times New Roman"/>
          <w:sz w:val="24"/>
          <w:szCs w:val="24"/>
        </w:rPr>
        <w:t>Primicerio</w:t>
      </w:r>
      <w:proofErr w:type="spellEnd"/>
      <w:r w:rsidRPr="009D2795">
        <w:rPr>
          <w:rFonts w:ascii="Garamond" w:eastAsia="Times New Roman" w:hAnsi="Garamond" w:cs="Times New Roman"/>
          <w:sz w:val="24"/>
          <w:szCs w:val="24"/>
        </w:rPr>
        <w:t xml:space="preserve">, R., Hegstad, J., Kloos, J., Nielsen, K. M., &amp; Johnsen, P. J. (2015). Growth phase-specific evolutionary benefits of natural transformation in Acinetobacter </w:t>
      </w:r>
      <w:proofErr w:type="spellStart"/>
      <w:r w:rsidRPr="009D2795">
        <w:rPr>
          <w:rFonts w:ascii="Garamond" w:eastAsia="Times New Roman" w:hAnsi="Garamond" w:cs="Times New Roman"/>
          <w:sz w:val="24"/>
          <w:szCs w:val="24"/>
        </w:rPr>
        <w:t>baylyi</w:t>
      </w:r>
      <w:proofErr w:type="spellEnd"/>
      <w:r w:rsidRPr="009D2795">
        <w:rPr>
          <w:rFonts w:ascii="Garamond" w:eastAsia="Times New Roman" w:hAnsi="Garamond" w:cs="Times New Roman"/>
          <w:sz w:val="24"/>
          <w:szCs w:val="24"/>
        </w:rPr>
        <w:t xml:space="preserve">. The ISME journal, 9(10), 2221–2231. </w:t>
      </w:r>
      <w:hyperlink r:id="rId38">
        <w:r w:rsidRPr="009D2795">
          <w:rPr>
            <w:rFonts w:ascii="Garamond" w:eastAsia="Times New Roman" w:hAnsi="Garamond" w:cs="Times New Roman"/>
            <w:color w:val="1155CC"/>
            <w:sz w:val="24"/>
            <w:szCs w:val="24"/>
            <w:u w:val="single"/>
          </w:rPr>
          <w:t>https://doi.org/10.1038/ismej.2015.35</w:t>
        </w:r>
      </w:hyperlink>
      <w:r w:rsidRPr="009D2795">
        <w:rPr>
          <w:rFonts w:ascii="Garamond" w:eastAsia="Times New Roman" w:hAnsi="Garamond" w:cs="Times New Roman"/>
          <w:sz w:val="24"/>
          <w:szCs w:val="24"/>
        </w:rPr>
        <w:t xml:space="preserve"> </w:t>
      </w:r>
    </w:p>
    <w:p w14:paraId="22A21CD9" w14:textId="6B9257DF" w:rsidR="00C43B2A" w:rsidRPr="006C2375" w:rsidRDefault="00C43B2A">
      <w:pPr>
        <w:rPr>
          <w:rFonts w:ascii="Garamond" w:eastAsia="Times New Roman" w:hAnsi="Garamond" w:cs="Times New Roman"/>
          <w:sz w:val="24"/>
          <w:szCs w:val="24"/>
          <w:lang w:val="de-DE"/>
        </w:rPr>
      </w:pPr>
      <w:proofErr w:type="spellStart"/>
      <w:r w:rsidRPr="009D2795">
        <w:rPr>
          <w:rFonts w:ascii="Garamond" w:eastAsia="Times New Roman" w:hAnsi="Garamond" w:cs="Times New Roman"/>
          <w:sz w:val="24"/>
          <w:szCs w:val="24"/>
        </w:rPr>
        <w:t>Virolle</w:t>
      </w:r>
      <w:proofErr w:type="spellEnd"/>
      <w:r w:rsidRPr="009D2795">
        <w:rPr>
          <w:rFonts w:ascii="Garamond" w:eastAsia="Times New Roman" w:hAnsi="Garamond" w:cs="Times New Roman"/>
          <w:sz w:val="24"/>
          <w:szCs w:val="24"/>
        </w:rPr>
        <w:t xml:space="preserve">, C., </w:t>
      </w:r>
      <w:proofErr w:type="spellStart"/>
      <w:r w:rsidRPr="009D2795">
        <w:rPr>
          <w:rFonts w:ascii="Garamond" w:eastAsia="Times New Roman" w:hAnsi="Garamond" w:cs="Times New Roman"/>
          <w:sz w:val="24"/>
          <w:szCs w:val="24"/>
        </w:rPr>
        <w:t>Goldlust</w:t>
      </w:r>
      <w:proofErr w:type="spellEnd"/>
      <w:r w:rsidRPr="009D2795">
        <w:rPr>
          <w:rFonts w:ascii="Garamond" w:eastAsia="Times New Roman" w:hAnsi="Garamond" w:cs="Times New Roman"/>
          <w:sz w:val="24"/>
          <w:szCs w:val="24"/>
        </w:rPr>
        <w:t xml:space="preserve">, K., </w:t>
      </w:r>
      <w:proofErr w:type="spellStart"/>
      <w:r w:rsidRPr="009D2795">
        <w:rPr>
          <w:rFonts w:ascii="Garamond" w:eastAsia="Times New Roman" w:hAnsi="Garamond" w:cs="Times New Roman"/>
          <w:sz w:val="24"/>
          <w:szCs w:val="24"/>
        </w:rPr>
        <w:t>Djermoun</w:t>
      </w:r>
      <w:proofErr w:type="spellEnd"/>
      <w:r w:rsidRPr="009D2795">
        <w:rPr>
          <w:rFonts w:ascii="Garamond" w:eastAsia="Times New Roman" w:hAnsi="Garamond" w:cs="Times New Roman"/>
          <w:sz w:val="24"/>
          <w:szCs w:val="24"/>
        </w:rPr>
        <w:t xml:space="preserve">, S., Bigot, S., &amp; </w:t>
      </w:r>
      <w:proofErr w:type="spellStart"/>
      <w:r w:rsidRPr="009D2795">
        <w:rPr>
          <w:rFonts w:ascii="Garamond" w:eastAsia="Times New Roman" w:hAnsi="Garamond" w:cs="Times New Roman"/>
          <w:sz w:val="24"/>
          <w:szCs w:val="24"/>
        </w:rPr>
        <w:t>Lesterlin</w:t>
      </w:r>
      <w:proofErr w:type="spellEnd"/>
      <w:r w:rsidRPr="009D2795">
        <w:rPr>
          <w:rFonts w:ascii="Garamond" w:eastAsia="Times New Roman" w:hAnsi="Garamond" w:cs="Times New Roman"/>
          <w:sz w:val="24"/>
          <w:szCs w:val="24"/>
        </w:rPr>
        <w:t xml:space="preserve">, C. (2020). Plasmid Transfer by Conjugation in Gram-Negative Bacteria: From the Cellular to the Community Level. </w:t>
      </w:r>
      <w:r w:rsidRPr="006C2375">
        <w:rPr>
          <w:rFonts w:ascii="Garamond" w:eastAsia="Times New Roman" w:hAnsi="Garamond" w:cs="Times New Roman"/>
          <w:sz w:val="24"/>
          <w:szCs w:val="24"/>
          <w:lang w:val="de-DE"/>
        </w:rPr>
        <w:t xml:space="preserve">Genes, 11(11), 1239. doi:10.3390/genes11111239 </w:t>
      </w:r>
    </w:p>
    <w:p w14:paraId="0000006B" w14:textId="77777777" w:rsidR="006E0718" w:rsidRPr="009D2795" w:rsidRDefault="00D951D4">
      <w:pPr>
        <w:rPr>
          <w:rFonts w:ascii="Garamond" w:eastAsia="Times New Roman" w:hAnsi="Garamond" w:cs="Times New Roman"/>
          <w:sz w:val="24"/>
          <w:szCs w:val="24"/>
        </w:rPr>
      </w:pPr>
      <w:r w:rsidRPr="006C2375">
        <w:rPr>
          <w:rFonts w:ascii="Garamond" w:eastAsia="Times New Roman" w:hAnsi="Garamond" w:cs="Times New Roman"/>
          <w:sz w:val="24"/>
          <w:szCs w:val="24"/>
          <w:lang w:val="de-DE"/>
        </w:rPr>
        <w:t xml:space="preserve">Voorhies, A.A., Mark Ott, C., Mehta, S. et al. </w:t>
      </w:r>
      <w:r w:rsidRPr="009D2795">
        <w:rPr>
          <w:rFonts w:ascii="Garamond" w:eastAsia="Times New Roman" w:hAnsi="Garamond" w:cs="Times New Roman"/>
          <w:sz w:val="24"/>
          <w:szCs w:val="24"/>
        </w:rPr>
        <w:t>(2019) Study of the impact of long-duration space missions at the International Space Station on the astronaut microbiome. Sci Rep 9, 9911 (2019). https://doi.org/10.1038/s41598-019-46303-8</w:t>
      </w:r>
    </w:p>
    <w:p w14:paraId="0000006C" w14:textId="6B0FC930"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Wan, K., Zhang, M., Ye, C., Lin, W., Guo, L., Chen, S., &amp; Yu, X. (2019). Organic carbon: An overlooked factor that determines the antibiotic </w:t>
      </w:r>
      <w:proofErr w:type="spellStart"/>
      <w:r w:rsidRPr="009D2795">
        <w:rPr>
          <w:rFonts w:ascii="Garamond" w:eastAsia="Times New Roman" w:hAnsi="Garamond" w:cs="Times New Roman"/>
          <w:sz w:val="24"/>
          <w:szCs w:val="24"/>
        </w:rPr>
        <w:t>resistome</w:t>
      </w:r>
      <w:proofErr w:type="spellEnd"/>
      <w:r w:rsidRPr="009D2795">
        <w:rPr>
          <w:rFonts w:ascii="Garamond" w:eastAsia="Times New Roman" w:hAnsi="Garamond" w:cs="Times New Roman"/>
          <w:sz w:val="24"/>
          <w:szCs w:val="24"/>
        </w:rPr>
        <w:t xml:space="preserve"> in drinking water sand filter biofilm. Environment International, 125, 117–124. </w:t>
      </w:r>
      <w:hyperlink r:id="rId39" w:history="1">
        <w:r w:rsidR="00C641EF" w:rsidRPr="009D2795">
          <w:rPr>
            <w:rStyle w:val="Hyperlink"/>
            <w:rFonts w:ascii="Garamond" w:eastAsia="Times New Roman" w:hAnsi="Garamond" w:cs="Times New Roman"/>
            <w:sz w:val="24"/>
            <w:szCs w:val="24"/>
          </w:rPr>
          <w:t>https://doi.org/10.1016/j.envint.2019.01.054</w:t>
        </w:r>
      </w:hyperlink>
    </w:p>
    <w:p w14:paraId="1A91C9D8" w14:textId="63C60184" w:rsidR="00C641EF" w:rsidRPr="009D2795" w:rsidRDefault="00C641EF">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Wang, L., Li, Y., Wang, L., Zhang, H., Zhu, M., Zhang, P., et al. (2017). Extracellular polymeric substances affect the responses of multi-species biofilms in the presence of </w:t>
      </w:r>
      <w:proofErr w:type="spellStart"/>
      <w:r w:rsidRPr="009D2795">
        <w:rPr>
          <w:rFonts w:ascii="Garamond" w:eastAsia="Times New Roman" w:hAnsi="Garamond" w:cs="Times New Roman"/>
          <w:sz w:val="24"/>
          <w:szCs w:val="24"/>
        </w:rPr>
        <w:t>sulfamethizole</w:t>
      </w:r>
      <w:proofErr w:type="spellEnd"/>
      <w:r w:rsidRPr="009D2795">
        <w:rPr>
          <w:rFonts w:ascii="Garamond" w:eastAsia="Times New Roman" w:hAnsi="Garamond" w:cs="Times New Roman"/>
          <w:sz w:val="24"/>
          <w:szCs w:val="24"/>
        </w:rPr>
        <w:t xml:space="preserve">. Environ. </w:t>
      </w:r>
      <w:proofErr w:type="spellStart"/>
      <w:r w:rsidRPr="009D2795">
        <w:rPr>
          <w:rFonts w:ascii="Garamond" w:eastAsia="Times New Roman" w:hAnsi="Garamond" w:cs="Times New Roman"/>
          <w:sz w:val="24"/>
          <w:szCs w:val="24"/>
        </w:rPr>
        <w:t>Pollut</w:t>
      </w:r>
      <w:proofErr w:type="spellEnd"/>
      <w:r w:rsidRPr="009D2795">
        <w:rPr>
          <w:rFonts w:ascii="Garamond" w:eastAsia="Times New Roman" w:hAnsi="Garamond" w:cs="Times New Roman"/>
          <w:sz w:val="24"/>
          <w:szCs w:val="24"/>
        </w:rPr>
        <w:t xml:space="preserve">. 235, 283–292. </w:t>
      </w:r>
      <w:proofErr w:type="spellStart"/>
      <w:r w:rsidRPr="009D2795">
        <w:rPr>
          <w:rFonts w:ascii="Garamond" w:eastAsia="Times New Roman" w:hAnsi="Garamond" w:cs="Times New Roman"/>
          <w:sz w:val="24"/>
          <w:szCs w:val="24"/>
        </w:rPr>
        <w:t>doi</w:t>
      </w:r>
      <w:proofErr w:type="spellEnd"/>
      <w:r w:rsidRPr="009D2795">
        <w:rPr>
          <w:rFonts w:ascii="Garamond" w:eastAsia="Times New Roman" w:hAnsi="Garamond" w:cs="Times New Roman"/>
          <w:sz w:val="24"/>
          <w:szCs w:val="24"/>
        </w:rPr>
        <w:t xml:space="preserve">: 10.1016/j.envpol.2017.12.060 </w:t>
      </w:r>
    </w:p>
    <w:p w14:paraId="0000006D"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Weir, N., Wilson, M., </w:t>
      </w:r>
      <w:proofErr w:type="spellStart"/>
      <w:r w:rsidRPr="009D2795">
        <w:rPr>
          <w:rFonts w:ascii="Garamond" w:eastAsia="Times New Roman" w:hAnsi="Garamond" w:cs="Times New Roman"/>
          <w:sz w:val="24"/>
          <w:szCs w:val="24"/>
        </w:rPr>
        <w:t>Yoets</w:t>
      </w:r>
      <w:proofErr w:type="spellEnd"/>
      <w:r w:rsidRPr="009D2795">
        <w:rPr>
          <w:rFonts w:ascii="Garamond" w:eastAsia="Times New Roman" w:hAnsi="Garamond" w:cs="Times New Roman"/>
          <w:sz w:val="24"/>
          <w:szCs w:val="24"/>
        </w:rPr>
        <w:t>, A., Molina, T., Bruce, R., &amp; Carter, L. (2012). Microbiological Characterization of the International Space Station Water Processor Assembly External Filter Assembly S/N 01. 42nd International Conference on Environmental Systems. doi:10.2514/6.2012-3595</w:t>
      </w:r>
    </w:p>
    <w:p w14:paraId="0000006E" w14:textId="77777777" w:rsidR="006E0718" w:rsidRPr="009D2795" w:rsidRDefault="00D951D4">
      <w:pPr>
        <w:rPr>
          <w:rFonts w:ascii="Garamond" w:eastAsia="Times New Roman" w:hAnsi="Garamond" w:cs="Times New Roman"/>
          <w:sz w:val="24"/>
          <w:szCs w:val="24"/>
          <w:lang w:val="de-DE"/>
        </w:rPr>
      </w:pPr>
      <w:r w:rsidRPr="009D2795">
        <w:rPr>
          <w:rFonts w:ascii="Garamond" w:eastAsia="Times New Roman" w:hAnsi="Garamond" w:cs="Times New Roman"/>
          <w:sz w:val="24"/>
          <w:szCs w:val="24"/>
        </w:rPr>
        <w:lastRenderedPageBreak/>
        <w:t xml:space="preserve">Whitaker, J. W., McConkey, G. A., &amp; Westhead, D. R. (2009). The </w:t>
      </w:r>
      <w:proofErr w:type="spellStart"/>
      <w:r w:rsidRPr="009D2795">
        <w:rPr>
          <w:rFonts w:ascii="Garamond" w:eastAsia="Times New Roman" w:hAnsi="Garamond" w:cs="Times New Roman"/>
          <w:sz w:val="24"/>
          <w:szCs w:val="24"/>
        </w:rPr>
        <w:t>transferome</w:t>
      </w:r>
      <w:proofErr w:type="spellEnd"/>
      <w:r w:rsidRPr="009D2795">
        <w:rPr>
          <w:rFonts w:ascii="Garamond" w:eastAsia="Times New Roman" w:hAnsi="Garamond" w:cs="Times New Roman"/>
          <w:sz w:val="24"/>
          <w:szCs w:val="24"/>
        </w:rPr>
        <w:t xml:space="preserve"> of metabolic genes explored: analysis of the horizontal transfer of enzyme encoding genes in unicellular eukaryotes. </w:t>
      </w:r>
      <w:r w:rsidRPr="009D2795">
        <w:rPr>
          <w:rFonts w:ascii="Garamond" w:eastAsia="Times New Roman" w:hAnsi="Garamond" w:cs="Times New Roman"/>
          <w:sz w:val="24"/>
          <w:szCs w:val="24"/>
          <w:lang w:val="de-DE"/>
        </w:rPr>
        <w:t xml:space="preserve">Genome biology, 10(4), R36. </w:t>
      </w:r>
      <w:hyperlink r:id="rId40">
        <w:r w:rsidRPr="009D2795">
          <w:rPr>
            <w:rFonts w:ascii="Garamond" w:eastAsia="Times New Roman" w:hAnsi="Garamond" w:cs="Times New Roman"/>
            <w:color w:val="1155CC"/>
            <w:sz w:val="24"/>
            <w:szCs w:val="24"/>
            <w:u w:val="single"/>
            <w:lang w:val="de-DE"/>
          </w:rPr>
          <w:t>https://doi.org/10.1186/gb-2009-10-4-r36</w:t>
        </w:r>
      </w:hyperlink>
      <w:r w:rsidRPr="009D2795">
        <w:rPr>
          <w:rFonts w:ascii="Garamond" w:eastAsia="Times New Roman" w:hAnsi="Garamond" w:cs="Times New Roman"/>
          <w:sz w:val="24"/>
          <w:szCs w:val="24"/>
          <w:lang w:val="de-DE"/>
        </w:rPr>
        <w:t xml:space="preserve"> </w:t>
      </w:r>
    </w:p>
    <w:p w14:paraId="0000006F" w14:textId="77777777"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lang w:val="de-DE"/>
        </w:rPr>
        <w:t xml:space="preserve">Windels, E.M., Michiels, J.E., Fauvart, M. et al. </w:t>
      </w:r>
      <w:r w:rsidRPr="009D2795">
        <w:rPr>
          <w:rFonts w:ascii="Garamond" w:eastAsia="Times New Roman" w:hAnsi="Garamond" w:cs="Times New Roman"/>
          <w:sz w:val="24"/>
          <w:szCs w:val="24"/>
        </w:rPr>
        <w:t xml:space="preserve">(2019) Bacterial persistence promotes the evolution of antibiotic resistance by increasing survival and mutation rates. ISME J 13, 1239–1251 (2019). </w:t>
      </w:r>
      <w:hyperlink r:id="rId41">
        <w:r w:rsidRPr="009D2795">
          <w:rPr>
            <w:rFonts w:ascii="Garamond" w:eastAsia="Times New Roman" w:hAnsi="Garamond" w:cs="Times New Roman"/>
            <w:color w:val="1155CC"/>
            <w:sz w:val="24"/>
            <w:szCs w:val="24"/>
            <w:u w:val="single"/>
          </w:rPr>
          <w:t>https://doi.org/10.1038/s41396-019-0344-9</w:t>
        </w:r>
      </w:hyperlink>
    </w:p>
    <w:p w14:paraId="00000070" w14:textId="76D0B9EB" w:rsidR="006E0718" w:rsidRPr="006C2375" w:rsidRDefault="00D951D4">
      <w:pPr>
        <w:rPr>
          <w:rFonts w:ascii="Garamond" w:eastAsia="Times New Roman" w:hAnsi="Garamond" w:cs="Times New Roman"/>
          <w:sz w:val="24"/>
          <w:szCs w:val="24"/>
          <w:lang w:val="de-DE"/>
        </w:rPr>
      </w:pPr>
      <w:r w:rsidRPr="009D2795">
        <w:rPr>
          <w:rFonts w:ascii="Garamond" w:eastAsia="Times New Roman" w:hAnsi="Garamond" w:cs="Times New Roman"/>
          <w:sz w:val="24"/>
          <w:szCs w:val="24"/>
        </w:rPr>
        <w:t xml:space="preserve">Yang, J., </w:t>
      </w:r>
      <w:proofErr w:type="spellStart"/>
      <w:r w:rsidRPr="009D2795">
        <w:rPr>
          <w:rFonts w:ascii="Garamond" w:eastAsia="Times New Roman" w:hAnsi="Garamond" w:cs="Times New Roman"/>
          <w:sz w:val="24"/>
          <w:szCs w:val="24"/>
        </w:rPr>
        <w:t>Barrila</w:t>
      </w:r>
      <w:proofErr w:type="spellEnd"/>
      <w:r w:rsidRPr="009D2795">
        <w:rPr>
          <w:rFonts w:ascii="Garamond" w:eastAsia="Times New Roman" w:hAnsi="Garamond" w:cs="Times New Roman"/>
          <w:sz w:val="24"/>
          <w:szCs w:val="24"/>
        </w:rPr>
        <w:t xml:space="preserve">, J., Mark Ott, C. et al. (2021) Longitudinal characterization of multispecies microbial populations recovered from spaceflight potable water. </w:t>
      </w:r>
      <w:proofErr w:type="spellStart"/>
      <w:r w:rsidRPr="009D2795">
        <w:rPr>
          <w:rFonts w:ascii="Garamond" w:eastAsia="Times New Roman" w:hAnsi="Garamond" w:cs="Times New Roman"/>
          <w:sz w:val="24"/>
          <w:szCs w:val="24"/>
        </w:rPr>
        <w:t>npj</w:t>
      </w:r>
      <w:proofErr w:type="spellEnd"/>
      <w:r w:rsidRPr="009D2795">
        <w:rPr>
          <w:rFonts w:ascii="Garamond" w:eastAsia="Times New Roman" w:hAnsi="Garamond" w:cs="Times New Roman"/>
          <w:sz w:val="24"/>
          <w:szCs w:val="24"/>
        </w:rPr>
        <w:t xml:space="preserve"> Biofilms Microbiomes 7, 70 (2021). </w:t>
      </w:r>
      <w:hyperlink r:id="rId42">
        <w:r w:rsidRPr="006C2375">
          <w:rPr>
            <w:rFonts w:ascii="Garamond" w:eastAsia="Times New Roman" w:hAnsi="Garamond" w:cs="Times New Roman"/>
            <w:color w:val="1155CC"/>
            <w:sz w:val="24"/>
            <w:szCs w:val="24"/>
            <w:u w:val="single"/>
            <w:lang w:val="de-DE"/>
          </w:rPr>
          <w:t>https://doi.org/10.1038/s41522-021-00240-5</w:t>
        </w:r>
      </w:hyperlink>
      <w:r w:rsidRPr="006C2375">
        <w:rPr>
          <w:rFonts w:ascii="Garamond" w:eastAsia="Times New Roman" w:hAnsi="Garamond" w:cs="Times New Roman"/>
          <w:sz w:val="24"/>
          <w:szCs w:val="24"/>
          <w:lang w:val="de-DE"/>
        </w:rPr>
        <w:t xml:space="preserve"> </w:t>
      </w:r>
    </w:p>
    <w:p w14:paraId="40796F45" w14:textId="011C8A5A" w:rsidR="00DC3930" w:rsidRPr="009D2795" w:rsidRDefault="00DC3930">
      <w:pPr>
        <w:rPr>
          <w:rFonts w:ascii="Garamond" w:eastAsia="Times New Roman" w:hAnsi="Garamond" w:cs="Times New Roman"/>
          <w:sz w:val="24"/>
          <w:szCs w:val="24"/>
        </w:rPr>
      </w:pPr>
      <w:r w:rsidRPr="006C2375">
        <w:rPr>
          <w:rFonts w:ascii="Garamond" w:eastAsia="Times New Roman" w:hAnsi="Garamond" w:cs="Times New Roman"/>
          <w:sz w:val="24"/>
          <w:szCs w:val="24"/>
          <w:lang w:val="de-DE"/>
        </w:rPr>
        <w:t xml:space="preserve">Zea, L., Larsen, M., Estante, F., Qvortrup, K., Moeller, R., Dias de Oliveira, S., … Klaus, D. (2017). </w:t>
      </w:r>
      <w:r w:rsidRPr="009D2795">
        <w:rPr>
          <w:rFonts w:ascii="Garamond" w:eastAsia="Times New Roman" w:hAnsi="Garamond" w:cs="Times New Roman"/>
          <w:sz w:val="24"/>
          <w:szCs w:val="24"/>
        </w:rPr>
        <w:t xml:space="preserve">Phenotypic Changes Exhibited by E. coli Cultured in Space. Frontiers in Microbiology, 8. doi:10.3389/fmicb.2017.01598 </w:t>
      </w:r>
    </w:p>
    <w:p w14:paraId="00000071" w14:textId="7F8D64D2" w:rsidR="006E0718" w:rsidRPr="009D2795" w:rsidRDefault="00D951D4">
      <w:pPr>
        <w:rPr>
          <w:rFonts w:ascii="Garamond" w:eastAsia="Times New Roman" w:hAnsi="Garamond" w:cs="Times New Roman"/>
          <w:sz w:val="24"/>
          <w:szCs w:val="24"/>
        </w:rPr>
      </w:pPr>
      <w:r w:rsidRPr="009D2795">
        <w:rPr>
          <w:rFonts w:ascii="Garamond" w:eastAsia="Times New Roman" w:hAnsi="Garamond" w:cs="Times New Roman"/>
          <w:sz w:val="24"/>
          <w:szCs w:val="24"/>
        </w:rPr>
        <w:t xml:space="preserve">Zea, L., McLean, R. J. C., Rook, T. A., Angle, G., Carter, D. L., </w:t>
      </w:r>
      <w:proofErr w:type="spellStart"/>
      <w:r w:rsidRPr="009D2795">
        <w:rPr>
          <w:rFonts w:ascii="Garamond" w:eastAsia="Times New Roman" w:hAnsi="Garamond" w:cs="Times New Roman"/>
          <w:sz w:val="24"/>
          <w:szCs w:val="24"/>
        </w:rPr>
        <w:t>Delegard</w:t>
      </w:r>
      <w:proofErr w:type="spellEnd"/>
      <w:r w:rsidRPr="009D2795">
        <w:rPr>
          <w:rFonts w:ascii="Garamond" w:eastAsia="Times New Roman" w:hAnsi="Garamond" w:cs="Times New Roman"/>
          <w:sz w:val="24"/>
          <w:szCs w:val="24"/>
        </w:rPr>
        <w:t xml:space="preserve">, A., Denvir, A., Gerlach, R., Gorti, S., McIlwaine, D., Nur, M., Peyton, B. M., Stewart, P. S., Sturman, P., &amp; Velez Justiniano, Y. A. (2020). Potential biofilm control strategies for extended spaceflight missions. Biofilm, 2, 100026. </w:t>
      </w:r>
      <w:hyperlink r:id="rId43" w:history="1">
        <w:r w:rsidR="00C641EF" w:rsidRPr="009D2795">
          <w:rPr>
            <w:rStyle w:val="Hyperlink"/>
            <w:rFonts w:ascii="Garamond" w:eastAsia="Times New Roman" w:hAnsi="Garamond" w:cs="Times New Roman"/>
            <w:sz w:val="24"/>
            <w:szCs w:val="24"/>
          </w:rPr>
          <w:t>https://doi.org/10.1016/j.bioflm.2020.100026</w:t>
        </w:r>
      </w:hyperlink>
    </w:p>
    <w:p w14:paraId="5074383F" w14:textId="031346EA" w:rsidR="00C641EF" w:rsidRPr="009D2795" w:rsidRDefault="00C641EF">
      <w:pPr>
        <w:rPr>
          <w:rFonts w:ascii="Garamond" w:eastAsia="Times New Roman" w:hAnsi="Garamond" w:cs="Times New Roman"/>
          <w:sz w:val="24"/>
          <w:szCs w:val="24"/>
        </w:rPr>
      </w:pPr>
      <w:r w:rsidRPr="009D2795">
        <w:rPr>
          <w:rFonts w:ascii="Garamond" w:eastAsia="Times New Roman" w:hAnsi="Garamond" w:cs="Times New Roman"/>
          <w:sz w:val="24"/>
          <w:szCs w:val="24"/>
          <w:lang w:val="de-DE"/>
        </w:rPr>
        <w:t xml:space="preserve">Zea, L., Nisar, Z., Rubin, P., Cortesão, M., Luo, J., McBride, S. A., Moeller, R., Klaus, D., Müller, D., Varanasi, K. K., Muecklich, F., &amp; Stodieck, L. (2018). </w:t>
      </w:r>
      <w:r w:rsidRPr="009D2795">
        <w:rPr>
          <w:rFonts w:ascii="Garamond" w:eastAsia="Times New Roman" w:hAnsi="Garamond" w:cs="Times New Roman"/>
          <w:sz w:val="24"/>
          <w:szCs w:val="24"/>
        </w:rPr>
        <w:t xml:space="preserve">Design of a spaceflight biofilm experiment. Acta </w:t>
      </w:r>
      <w:proofErr w:type="spellStart"/>
      <w:r w:rsidRPr="009D2795">
        <w:rPr>
          <w:rFonts w:ascii="Garamond" w:eastAsia="Times New Roman" w:hAnsi="Garamond" w:cs="Times New Roman"/>
          <w:sz w:val="24"/>
          <w:szCs w:val="24"/>
        </w:rPr>
        <w:t>astronautica</w:t>
      </w:r>
      <w:proofErr w:type="spellEnd"/>
      <w:r w:rsidRPr="009D2795">
        <w:rPr>
          <w:rFonts w:ascii="Garamond" w:eastAsia="Times New Roman" w:hAnsi="Garamond" w:cs="Times New Roman"/>
          <w:sz w:val="24"/>
          <w:szCs w:val="24"/>
        </w:rPr>
        <w:t xml:space="preserve">, 148, 294–300. </w:t>
      </w:r>
      <w:hyperlink r:id="rId44" w:history="1">
        <w:r w:rsidRPr="009D2795">
          <w:rPr>
            <w:rStyle w:val="Hyperlink"/>
            <w:rFonts w:ascii="Garamond" w:eastAsia="Times New Roman" w:hAnsi="Garamond" w:cs="Times New Roman"/>
            <w:sz w:val="24"/>
            <w:szCs w:val="24"/>
          </w:rPr>
          <w:t>https://doi.org/10.1016/j.actaastro.2018.04.039</w:t>
        </w:r>
      </w:hyperlink>
      <w:r w:rsidRPr="009D2795">
        <w:rPr>
          <w:rFonts w:ascii="Garamond" w:eastAsia="Times New Roman" w:hAnsi="Garamond" w:cs="Times New Roman"/>
          <w:sz w:val="24"/>
          <w:szCs w:val="24"/>
        </w:rPr>
        <w:t xml:space="preserve"> </w:t>
      </w:r>
    </w:p>
    <w:p w14:paraId="00000072" w14:textId="1739EA95" w:rsidR="006E0718" w:rsidRPr="009D2795" w:rsidRDefault="00D951D4">
      <w:pPr>
        <w:rPr>
          <w:rStyle w:val="Hyperlink"/>
          <w:rFonts w:ascii="Garamond" w:eastAsia="Times New Roman" w:hAnsi="Garamond" w:cs="Times New Roman"/>
          <w:sz w:val="24"/>
          <w:szCs w:val="24"/>
        </w:rPr>
      </w:pPr>
      <w:r w:rsidRPr="009D2795">
        <w:rPr>
          <w:rFonts w:ascii="Garamond" w:eastAsia="Times New Roman" w:hAnsi="Garamond" w:cs="Times New Roman"/>
          <w:sz w:val="24"/>
          <w:szCs w:val="24"/>
        </w:rPr>
        <w:t xml:space="preserve">Zea L, Prasad N, Levy SE, Stodieck L, Jones A, et al. (2016) A Molecular Genetic Basis Explaining Altered Bacterial Behavior in Space. PLOS ONE 11(11): e0164359. </w:t>
      </w:r>
      <w:hyperlink r:id="rId45" w:history="1">
        <w:r w:rsidR="00C641EF" w:rsidRPr="009D2795">
          <w:rPr>
            <w:rStyle w:val="Hyperlink"/>
            <w:rFonts w:ascii="Garamond" w:eastAsia="Times New Roman" w:hAnsi="Garamond" w:cs="Times New Roman"/>
            <w:sz w:val="24"/>
            <w:szCs w:val="24"/>
          </w:rPr>
          <w:t>https://doi.org/10.1371/journal.pone.0164359</w:t>
        </w:r>
      </w:hyperlink>
    </w:p>
    <w:p w14:paraId="4B398A67" w14:textId="77777777" w:rsidR="00C641EF" w:rsidRPr="009D2795" w:rsidRDefault="00C641EF">
      <w:pPr>
        <w:rPr>
          <w:rFonts w:ascii="Garamond" w:eastAsia="Times New Roman" w:hAnsi="Garamond" w:cs="Times New Roman"/>
          <w:sz w:val="24"/>
          <w:szCs w:val="24"/>
        </w:rPr>
      </w:pPr>
    </w:p>
    <w:sectPr w:rsidR="00C641EF" w:rsidRPr="009D279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3A0DAA"/>
    <w:multiLevelType w:val="multilevel"/>
    <w:tmpl w:val="CDBC1ED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 w15:restartNumberingAfterBreak="0">
    <w:nsid w:val="5BE2373C"/>
    <w:multiLevelType w:val="multilevel"/>
    <w:tmpl w:val="52DE7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CA628B5"/>
    <w:multiLevelType w:val="multilevel"/>
    <w:tmpl w:val="E6C49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718"/>
    <w:rsid w:val="00003AE1"/>
    <w:rsid w:val="00004AD7"/>
    <w:rsid w:val="00011479"/>
    <w:rsid w:val="00072285"/>
    <w:rsid w:val="0008327E"/>
    <w:rsid w:val="00187A1D"/>
    <w:rsid w:val="001C07EB"/>
    <w:rsid w:val="001F0210"/>
    <w:rsid w:val="00202805"/>
    <w:rsid w:val="00262F72"/>
    <w:rsid w:val="002C4F19"/>
    <w:rsid w:val="002D452C"/>
    <w:rsid w:val="002F6138"/>
    <w:rsid w:val="003038DE"/>
    <w:rsid w:val="00322F9E"/>
    <w:rsid w:val="003647C8"/>
    <w:rsid w:val="00400B52"/>
    <w:rsid w:val="00404368"/>
    <w:rsid w:val="00420AB5"/>
    <w:rsid w:val="00430607"/>
    <w:rsid w:val="00450D72"/>
    <w:rsid w:val="00452A21"/>
    <w:rsid w:val="00496E4A"/>
    <w:rsid w:val="004D63E5"/>
    <w:rsid w:val="005121E3"/>
    <w:rsid w:val="005776FC"/>
    <w:rsid w:val="005B3229"/>
    <w:rsid w:val="005D3F07"/>
    <w:rsid w:val="006540E5"/>
    <w:rsid w:val="00696C33"/>
    <w:rsid w:val="006C2375"/>
    <w:rsid w:val="006D6DA7"/>
    <w:rsid w:val="006E0718"/>
    <w:rsid w:val="006E549A"/>
    <w:rsid w:val="006E7B64"/>
    <w:rsid w:val="007172A0"/>
    <w:rsid w:val="007178E7"/>
    <w:rsid w:val="00767AD6"/>
    <w:rsid w:val="00775ABD"/>
    <w:rsid w:val="00785BA8"/>
    <w:rsid w:val="00786E41"/>
    <w:rsid w:val="007A231F"/>
    <w:rsid w:val="007D46D0"/>
    <w:rsid w:val="007D77B1"/>
    <w:rsid w:val="007E3A56"/>
    <w:rsid w:val="0084629C"/>
    <w:rsid w:val="00871D3F"/>
    <w:rsid w:val="00872C8E"/>
    <w:rsid w:val="008831E3"/>
    <w:rsid w:val="008C7997"/>
    <w:rsid w:val="008F706A"/>
    <w:rsid w:val="00924234"/>
    <w:rsid w:val="009D2795"/>
    <w:rsid w:val="009F138A"/>
    <w:rsid w:val="00A225F5"/>
    <w:rsid w:val="00A3072D"/>
    <w:rsid w:val="00A45673"/>
    <w:rsid w:val="00A61240"/>
    <w:rsid w:val="00AC5C38"/>
    <w:rsid w:val="00AD3B5C"/>
    <w:rsid w:val="00B04242"/>
    <w:rsid w:val="00B07C93"/>
    <w:rsid w:val="00B24415"/>
    <w:rsid w:val="00B60EBA"/>
    <w:rsid w:val="00B61D17"/>
    <w:rsid w:val="00B8340B"/>
    <w:rsid w:val="00B92AFC"/>
    <w:rsid w:val="00BA3E7D"/>
    <w:rsid w:val="00BA6B75"/>
    <w:rsid w:val="00BB17C8"/>
    <w:rsid w:val="00C3048E"/>
    <w:rsid w:val="00C43B2A"/>
    <w:rsid w:val="00C641EF"/>
    <w:rsid w:val="00C9330E"/>
    <w:rsid w:val="00CE1715"/>
    <w:rsid w:val="00D94F3A"/>
    <w:rsid w:val="00D951D4"/>
    <w:rsid w:val="00DC3930"/>
    <w:rsid w:val="00E34CC8"/>
    <w:rsid w:val="00FA6802"/>
    <w:rsid w:val="00FF183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91C14"/>
  <w15:docId w15:val="{7B084613-4DAA-482F-A1BD-40A6CCAAC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FA6802"/>
    <w:rPr>
      <w:b/>
      <w:bCs/>
    </w:rPr>
  </w:style>
  <w:style w:type="character" w:customStyle="1" w:styleId="CommentSubjectChar">
    <w:name w:val="Comment Subject Char"/>
    <w:basedOn w:val="CommentTextChar"/>
    <w:link w:val="CommentSubject"/>
    <w:uiPriority w:val="99"/>
    <w:semiHidden/>
    <w:rsid w:val="00FA6802"/>
    <w:rPr>
      <w:b/>
      <w:bCs/>
      <w:sz w:val="20"/>
      <w:szCs w:val="20"/>
    </w:rPr>
  </w:style>
  <w:style w:type="paragraph" w:styleId="BalloonText">
    <w:name w:val="Balloon Text"/>
    <w:basedOn w:val="Normal"/>
    <w:link w:val="BalloonTextChar"/>
    <w:uiPriority w:val="99"/>
    <w:semiHidden/>
    <w:unhideWhenUsed/>
    <w:rsid w:val="005776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6FC"/>
    <w:rPr>
      <w:rFonts w:ascii="Segoe UI" w:hAnsi="Segoe UI" w:cs="Segoe UI"/>
      <w:sz w:val="18"/>
      <w:szCs w:val="18"/>
    </w:rPr>
  </w:style>
  <w:style w:type="paragraph" w:styleId="Revision">
    <w:name w:val="Revision"/>
    <w:hidden/>
    <w:uiPriority w:val="99"/>
    <w:semiHidden/>
    <w:rsid w:val="00420AB5"/>
    <w:pPr>
      <w:spacing w:after="0" w:line="240" w:lineRule="auto"/>
    </w:pPr>
  </w:style>
  <w:style w:type="character" w:styleId="Hyperlink">
    <w:name w:val="Hyperlink"/>
    <w:basedOn w:val="DefaultParagraphFont"/>
    <w:uiPriority w:val="99"/>
    <w:unhideWhenUsed/>
    <w:rsid w:val="002C4F19"/>
    <w:rPr>
      <w:color w:val="0563C1" w:themeColor="hyperlink"/>
      <w:u w:val="single"/>
    </w:rPr>
  </w:style>
  <w:style w:type="character" w:styleId="UnresolvedMention">
    <w:name w:val="Unresolved Mention"/>
    <w:basedOn w:val="DefaultParagraphFont"/>
    <w:uiPriority w:val="99"/>
    <w:semiHidden/>
    <w:unhideWhenUsed/>
    <w:rsid w:val="002C4F19"/>
    <w:rPr>
      <w:color w:val="605E5C"/>
      <w:shd w:val="clear" w:color="auto" w:fill="E1DFDD"/>
    </w:rPr>
  </w:style>
  <w:style w:type="character" w:customStyle="1" w:styleId="identifier">
    <w:name w:val="identifier"/>
    <w:basedOn w:val="DefaultParagraphFont"/>
    <w:rsid w:val="00D94F3A"/>
  </w:style>
  <w:style w:type="character" w:customStyle="1" w:styleId="id-label">
    <w:name w:val="id-label"/>
    <w:basedOn w:val="DefaultParagraphFont"/>
    <w:rsid w:val="00D94F3A"/>
  </w:style>
  <w:style w:type="character" w:styleId="FollowedHyperlink">
    <w:name w:val="FollowedHyperlink"/>
    <w:basedOn w:val="DefaultParagraphFont"/>
    <w:uiPriority w:val="99"/>
    <w:semiHidden/>
    <w:unhideWhenUsed/>
    <w:rsid w:val="000722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4110161">
      <w:bodyDiv w:val="1"/>
      <w:marLeft w:val="0"/>
      <w:marRight w:val="0"/>
      <w:marTop w:val="0"/>
      <w:marBottom w:val="0"/>
      <w:divBdr>
        <w:top w:val="none" w:sz="0" w:space="0" w:color="auto"/>
        <w:left w:val="none" w:sz="0" w:space="0" w:color="auto"/>
        <w:bottom w:val="none" w:sz="0" w:space="0" w:color="auto"/>
        <w:right w:val="none" w:sz="0" w:space="0" w:color="auto"/>
      </w:divBdr>
    </w:div>
    <w:div w:id="352341375">
      <w:bodyDiv w:val="1"/>
      <w:marLeft w:val="0"/>
      <w:marRight w:val="0"/>
      <w:marTop w:val="0"/>
      <w:marBottom w:val="0"/>
      <w:divBdr>
        <w:top w:val="none" w:sz="0" w:space="0" w:color="auto"/>
        <w:left w:val="none" w:sz="0" w:space="0" w:color="auto"/>
        <w:bottom w:val="none" w:sz="0" w:space="0" w:color="auto"/>
        <w:right w:val="none" w:sz="0" w:space="0" w:color="auto"/>
      </w:divBdr>
    </w:div>
    <w:div w:id="657349108">
      <w:bodyDiv w:val="1"/>
      <w:marLeft w:val="0"/>
      <w:marRight w:val="0"/>
      <w:marTop w:val="0"/>
      <w:marBottom w:val="0"/>
      <w:divBdr>
        <w:top w:val="none" w:sz="0" w:space="0" w:color="auto"/>
        <w:left w:val="none" w:sz="0" w:space="0" w:color="auto"/>
        <w:bottom w:val="none" w:sz="0" w:space="0" w:color="auto"/>
        <w:right w:val="none" w:sz="0" w:space="0" w:color="auto"/>
      </w:divBdr>
    </w:div>
    <w:div w:id="989674268">
      <w:bodyDiv w:val="1"/>
      <w:marLeft w:val="0"/>
      <w:marRight w:val="0"/>
      <w:marTop w:val="0"/>
      <w:marBottom w:val="0"/>
      <w:divBdr>
        <w:top w:val="none" w:sz="0" w:space="0" w:color="auto"/>
        <w:left w:val="none" w:sz="0" w:space="0" w:color="auto"/>
        <w:bottom w:val="none" w:sz="0" w:space="0" w:color="auto"/>
        <w:right w:val="none" w:sz="0" w:space="0" w:color="auto"/>
      </w:divBdr>
    </w:div>
    <w:div w:id="1057123592">
      <w:bodyDiv w:val="1"/>
      <w:marLeft w:val="0"/>
      <w:marRight w:val="0"/>
      <w:marTop w:val="0"/>
      <w:marBottom w:val="0"/>
      <w:divBdr>
        <w:top w:val="none" w:sz="0" w:space="0" w:color="auto"/>
        <w:left w:val="none" w:sz="0" w:space="0" w:color="auto"/>
        <w:bottom w:val="none" w:sz="0" w:space="0" w:color="auto"/>
        <w:right w:val="none" w:sz="0" w:space="0" w:color="auto"/>
      </w:divBdr>
    </w:div>
    <w:div w:id="1070007370">
      <w:bodyDiv w:val="1"/>
      <w:marLeft w:val="0"/>
      <w:marRight w:val="0"/>
      <w:marTop w:val="0"/>
      <w:marBottom w:val="0"/>
      <w:divBdr>
        <w:top w:val="none" w:sz="0" w:space="0" w:color="auto"/>
        <w:left w:val="none" w:sz="0" w:space="0" w:color="auto"/>
        <w:bottom w:val="none" w:sz="0" w:space="0" w:color="auto"/>
        <w:right w:val="none" w:sz="0" w:space="0" w:color="auto"/>
      </w:divBdr>
    </w:div>
    <w:div w:id="1090665723">
      <w:bodyDiv w:val="1"/>
      <w:marLeft w:val="0"/>
      <w:marRight w:val="0"/>
      <w:marTop w:val="0"/>
      <w:marBottom w:val="0"/>
      <w:divBdr>
        <w:top w:val="none" w:sz="0" w:space="0" w:color="auto"/>
        <w:left w:val="none" w:sz="0" w:space="0" w:color="auto"/>
        <w:bottom w:val="none" w:sz="0" w:space="0" w:color="auto"/>
        <w:right w:val="none" w:sz="0" w:space="0" w:color="auto"/>
      </w:divBdr>
    </w:div>
    <w:div w:id="1379669372">
      <w:bodyDiv w:val="1"/>
      <w:marLeft w:val="0"/>
      <w:marRight w:val="0"/>
      <w:marTop w:val="0"/>
      <w:marBottom w:val="0"/>
      <w:divBdr>
        <w:top w:val="none" w:sz="0" w:space="0" w:color="auto"/>
        <w:left w:val="none" w:sz="0" w:space="0" w:color="auto"/>
        <w:bottom w:val="none" w:sz="0" w:space="0" w:color="auto"/>
        <w:right w:val="none" w:sz="0" w:space="0" w:color="auto"/>
      </w:divBdr>
    </w:div>
    <w:div w:id="1407875511">
      <w:bodyDiv w:val="1"/>
      <w:marLeft w:val="0"/>
      <w:marRight w:val="0"/>
      <w:marTop w:val="0"/>
      <w:marBottom w:val="0"/>
      <w:divBdr>
        <w:top w:val="none" w:sz="0" w:space="0" w:color="auto"/>
        <w:left w:val="none" w:sz="0" w:space="0" w:color="auto"/>
        <w:bottom w:val="none" w:sz="0" w:space="0" w:color="auto"/>
        <w:right w:val="none" w:sz="0" w:space="0" w:color="auto"/>
      </w:divBdr>
    </w:div>
    <w:div w:id="1467577929">
      <w:bodyDiv w:val="1"/>
      <w:marLeft w:val="0"/>
      <w:marRight w:val="0"/>
      <w:marTop w:val="0"/>
      <w:marBottom w:val="0"/>
      <w:divBdr>
        <w:top w:val="none" w:sz="0" w:space="0" w:color="auto"/>
        <w:left w:val="none" w:sz="0" w:space="0" w:color="auto"/>
        <w:bottom w:val="none" w:sz="0" w:space="0" w:color="auto"/>
        <w:right w:val="none" w:sz="0" w:space="0" w:color="auto"/>
      </w:divBdr>
    </w:div>
    <w:div w:id="1664700252">
      <w:bodyDiv w:val="1"/>
      <w:marLeft w:val="0"/>
      <w:marRight w:val="0"/>
      <w:marTop w:val="0"/>
      <w:marBottom w:val="0"/>
      <w:divBdr>
        <w:top w:val="none" w:sz="0" w:space="0" w:color="auto"/>
        <w:left w:val="none" w:sz="0" w:space="0" w:color="auto"/>
        <w:bottom w:val="none" w:sz="0" w:space="0" w:color="auto"/>
        <w:right w:val="none" w:sz="0" w:space="0" w:color="auto"/>
      </w:divBdr>
    </w:div>
    <w:div w:id="1668708191">
      <w:bodyDiv w:val="1"/>
      <w:marLeft w:val="0"/>
      <w:marRight w:val="0"/>
      <w:marTop w:val="0"/>
      <w:marBottom w:val="0"/>
      <w:divBdr>
        <w:top w:val="none" w:sz="0" w:space="0" w:color="auto"/>
        <w:left w:val="none" w:sz="0" w:space="0" w:color="auto"/>
        <w:bottom w:val="none" w:sz="0" w:space="0" w:color="auto"/>
        <w:right w:val="none" w:sz="0" w:space="0" w:color="auto"/>
      </w:divBdr>
    </w:div>
    <w:div w:id="1802914589">
      <w:bodyDiv w:val="1"/>
      <w:marLeft w:val="0"/>
      <w:marRight w:val="0"/>
      <w:marTop w:val="0"/>
      <w:marBottom w:val="0"/>
      <w:divBdr>
        <w:top w:val="none" w:sz="0" w:space="0" w:color="auto"/>
        <w:left w:val="none" w:sz="0" w:space="0" w:color="auto"/>
        <w:bottom w:val="none" w:sz="0" w:space="0" w:color="auto"/>
        <w:right w:val="none" w:sz="0" w:space="0" w:color="auto"/>
      </w:divBdr>
    </w:div>
    <w:div w:id="1815682277">
      <w:bodyDiv w:val="1"/>
      <w:marLeft w:val="0"/>
      <w:marRight w:val="0"/>
      <w:marTop w:val="0"/>
      <w:marBottom w:val="0"/>
      <w:divBdr>
        <w:top w:val="none" w:sz="0" w:space="0" w:color="auto"/>
        <w:left w:val="none" w:sz="0" w:space="0" w:color="auto"/>
        <w:bottom w:val="none" w:sz="0" w:space="0" w:color="auto"/>
        <w:right w:val="none" w:sz="0" w:space="0" w:color="auto"/>
      </w:divBdr>
    </w:div>
    <w:div w:id="1849252006">
      <w:bodyDiv w:val="1"/>
      <w:marLeft w:val="0"/>
      <w:marRight w:val="0"/>
      <w:marTop w:val="0"/>
      <w:marBottom w:val="0"/>
      <w:divBdr>
        <w:top w:val="none" w:sz="0" w:space="0" w:color="auto"/>
        <w:left w:val="none" w:sz="0" w:space="0" w:color="auto"/>
        <w:bottom w:val="none" w:sz="0" w:space="0" w:color="auto"/>
        <w:right w:val="none" w:sz="0" w:space="0" w:color="auto"/>
      </w:divBdr>
    </w:div>
    <w:div w:id="1870291990">
      <w:bodyDiv w:val="1"/>
      <w:marLeft w:val="0"/>
      <w:marRight w:val="0"/>
      <w:marTop w:val="0"/>
      <w:marBottom w:val="0"/>
      <w:divBdr>
        <w:top w:val="none" w:sz="0" w:space="0" w:color="auto"/>
        <w:left w:val="none" w:sz="0" w:space="0" w:color="auto"/>
        <w:bottom w:val="none" w:sz="0" w:space="0" w:color="auto"/>
        <w:right w:val="none" w:sz="0" w:space="0" w:color="auto"/>
      </w:divBdr>
    </w:div>
    <w:div w:id="1874072954">
      <w:bodyDiv w:val="1"/>
      <w:marLeft w:val="0"/>
      <w:marRight w:val="0"/>
      <w:marTop w:val="0"/>
      <w:marBottom w:val="0"/>
      <w:divBdr>
        <w:top w:val="none" w:sz="0" w:space="0" w:color="auto"/>
        <w:left w:val="none" w:sz="0" w:space="0" w:color="auto"/>
        <w:bottom w:val="none" w:sz="0" w:space="0" w:color="auto"/>
        <w:right w:val="none" w:sz="0" w:space="0" w:color="auto"/>
      </w:divBdr>
    </w:div>
    <w:div w:id="20968549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hdl.handle.net/2346/86343" TargetMode="External"/><Relationship Id="rId18" Type="http://schemas.openxmlformats.org/officeDocument/2006/relationships/hyperlink" Target="https://ttu-ir.tdl.org/handle/2346/84479" TargetMode="External"/><Relationship Id="rId26" Type="http://schemas.openxmlformats.org/officeDocument/2006/relationships/hyperlink" Target="https://doi.org/10.3389/fmicb.2019.01134" TargetMode="External"/><Relationship Id="rId39" Type="http://schemas.openxmlformats.org/officeDocument/2006/relationships/hyperlink" Target="https://doi.org/10.1016/j.envint.2019.01.054" TargetMode="External"/><Relationship Id="rId21" Type="http://schemas.openxmlformats.org/officeDocument/2006/relationships/hyperlink" Target="https://doi.org/10.1038/35086581" TargetMode="External"/><Relationship Id="rId34" Type="http://schemas.openxmlformats.org/officeDocument/2006/relationships/hyperlink" Target="https://doi.org/10.3389/fmicb.2020.01895" TargetMode="External"/><Relationship Id="rId42" Type="http://schemas.openxmlformats.org/officeDocument/2006/relationships/hyperlink" Target="https://doi.org/10.1038/s41522-021-00240-5" TargetMode="External"/><Relationship Id="rId47" Type="http://schemas.openxmlformats.org/officeDocument/2006/relationships/theme" Target="theme/theme1.xml"/><Relationship Id="rId7" Type="http://schemas.openxmlformats.org/officeDocument/2006/relationships/hyperlink" Target="mailto:yj0015@uah.edu" TargetMode="External"/><Relationship Id="rId2" Type="http://schemas.openxmlformats.org/officeDocument/2006/relationships/customXml" Target="../customXml/item2.xml"/><Relationship Id="rId16" Type="http://schemas.openxmlformats.org/officeDocument/2006/relationships/hyperlink" Target="https://doi.org/10.3389/fmicb" TargetMode="External"/><Relationship Id="rId29" Type="http://schemas.openxmlformats.org/officeDocument/2006/relationships/hyperlink" Target="https://doi.org/10.1371/journal.pone.018348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doi.org/10.3389/fmicb.2018.00310" TargetMode="External"/><Relationship Id="rId24" Type="http://schemas.openxmlformats.org/officeDocument/2006/relationships/hyperlink" Target="https://doi.org/10.1128/AEM.00948-20" TargetMode="External"/><Relationship Id="rId32" Type="http://schemas.openxmlformats.org/officeDocument/2006/relationships/hyperlink" Target="https://doi.org/10.1038/s41396-020-0700-9" TargetMode="External"/><Relationship Id="rId37" Type="http://schemas.openxmlformats.org/officeDocument/2006/relationships/hyperlink" Target="https://doi.org/10.1038/s41598-017-18506-4" TargetMode="External"/><Relationship Id="rId40" Type="http://schemas.openxmlformats.org/officeDocument/2006/relationships/hyperlink" Target="https://doi.org/10.1186/gb-2009-10-4-r36" TargetMode="External"/><Relationship Id="rId45" Type="http://schemas.openxmlformats.org/officeDocument/2006/relationships/hyperlink" Target="https://doi.org/10.1371/journal.pone.0164359" TargetMode="External"/><Relationship Id="rId5" Type="http://schemas.openxmlformats.org/officeDocument/2006/relationships/settings" Target="settings.xml"/><Relationship Id="rId15" Type="http://schemas.openxmlformats.org/officeDocument/2006/relationships/hyperlink" Target="https://doi.org/10.3390/cancers13112666" TargetMode="External"/><Relationship Id="rId23" Type="http://schemas.openxmlformats.org/officeDocument/2006/relationships/hyperlink" Target="https://doi.org/10.1128/AEM.65.8.3710-3713.1999" TargetMode="External"/><Relationship Id="rId28" Type="http://schemas.openxmlformats.org/officeDocument/2006/relationships/hyperlink" Target="https://doi.org/10.1146/annurev.micro.112408.134306" TargetMode="External"/><Relationship Id="rId36" Type="http://schemas.openxmlformats.org/officeDocument/2006/relationships/hyperlink" Target="https://doi.org/10.3389/fmicb.2021.701265" TargetMode="External"/><Relationship Id="rId10" Type="http://schemas.openxmlformats.org/officeDocument/2006/relationships/hyperlink" Target="https://doi.org/10.1093/femsec/fiaa031" TargetMode="External"/><Relationship Id="rId19" Type="http://schemas.openxmlformats.org/officeDocument/2006/relationships/hyperlink" Target="https://doi.org/10.1038/nrmicro2415" TargetMode="External"/><Relationship Id="rId31" Type="http://schemas.openxmlformats.org/officeDocument/2006/relationships/hyperlink" Target="https://doi.org/10.3389/fmicb.2020.01785" TargetMode="External"/><Relationship Id="rId44" Type="http://schemas.openxmlformats.org/officeDocument/2006/relationships/hyperlink" Target="https://doi.org/10.1016/j.actaastro.2018.04.039" TargetMode="External"/><Relationship Id="rId4" Type="http://schemas.openxmlformats.org/officeDocument/2006/relationships/styles" Target="styles.xml"/><Relationship Id="rId9" Type="http://schemas.openxmlformats.org/officeDocument/2006/relationships/hyperlink" Target="mailto:tatyana.sysoeva@uah.edu" TargetMode="External"/><Relationship Id="rId14" Type="http://schemas.openxmlformats.org/officeDocument/2006/relationships/hyperlink" Target="https://ntrs.nasa.gov/search?q=genelab%20HGT" TargetMode="External"/><Relationship Id="rId22" Type="http://schemas.openxmlformats.org/officeDocument/2006/relationships/hyperlink" Target="https://doi.org/10.1038/mi.2011.27" TargetMode="External"/><Relationship Id="rId27" Type="http://schemas.openxmlformats.org/officeDocument/2006/relationships/hyperlink" Target="https://doi.org/10.1371/journal.pone.0225202" TargetMode="External"/><Relationship Id="rId30" Type="http://schemas.openxmlformats.org/officeDocument/2006/relationships/hyperlink" Target="https://doi.org/10.3389/fmicb.2020.01785" TargetMode="External"/><Relationship Id="rId35" Type="http://schemas.openxmlformats.org/officeDocument/2006/relationships/hyperlink" Target="https://doi.org/10.1038/npjbiofilms.2016.22" TargetMode="External"/><Relationship Id="rId43" Type="http://schemas.openxmlformats.org/officeDocument/2006/relationships/hyperlink" Target="https://doi.org/10.1016/j.bioflm.2020.100026" TargetMode="External"/><Relationship Id="rId8" Type="http://schemas.openxmlformats.org/officeDocument/2006/relationships/hyperlink" Target="mailto:doerfert@gmail.com" TargetMode="External"/><Relationship Id="rId3" Type="http://schemas.openxmlformats.org/officeDocument/2006/relationships/numbering" Target="numbering.xml"/><Relationship Id="rId12" Type="http://schemas.openxmlformats.org/officeDocument/2006/relationships/hyperlink" Target="https://doi.org/10.3389/fmicb.2015.01216" TargetMode="External"/><Relationship Id="rId17" Type="http://schemas.openxmlformats.org/officeDocument/2006/relationships/hyperlink" Target="https://doi.org/10.1007/BF02919469" TargetMode="External"/><Relationship Id="rId25" Type="http://schemas.openxmlformats.org/officeDocument/2006/relationships/hyperlink" Target="https://doi.org/10.3389/fmicb.2019.00736" TargetMode="External"/><Relationship Id="rId33" Type="http://schemas.openxmlformats.org/officeDocument/2006/relationships/hyperlink" Target="https://doi.org/10.1128/aem.59.10.3430-3437.1993" TargetMode="External"/><Relationship Id="rId38" Type="http://schemas.openxmlformats.org/officeDocument/2006/relationships/hyperlink" Target="https://doi.org/10.1038/ismej.2015.35" TargetMode="External"/><Relationship Id="rId46" Type="http://schemas.openxmlformats.org/officeDocument/2006/relationships/fontTable" Target="fontTable.xml"/><Relationship Id="rId20" Type="http://schemas.openxmlformats.org/officeDocument/2006/relationships/hyperlink" Target="https://doi.org/10.3389/fmicb.2020.02070" TargetMode="External"/><Relationship Id="rId41" Type="http://schemas.openxmlformats.org/officeDocument/2006/relationships/hyperlink" Target="https://doi.org/10.1038/s41396-019-0344-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3y1oStfmQsOAV7W0mYcC7bQnVGw==">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</go:docsCustomData>
</go:gDocsCustomXmlDataStorage>
</file>

<file path=customXml/itemProps1.xml><?xml version="1.0" encoding="utf-8"?>
<ds:datastoreItem xmlns:ds="http://schemas.openxmlformats.org/officeDocument/2006/customXml" ds:itemID="{87503224-D586-B34A-937D-9DB2A989EE32}">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5737</Words>
  <Characters>32706</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Yo-Ann</dc:creator>
  <cp:lastModifiedBy>Velez Justiniano, Yo-Ann (MSFC-ES62)[ESSCA]</cp:lastModifiedBy>
  <cp:revision>2</cp:revision>
  <dcterms:created xsi:type="dcterms:W3CDTF">2021-11-01T14:16:00Z</dcterms:created>
  <dcterms:modified xsi:type="dcterms:W3CDTF">2021-11-01T14:16:00Z</dcterms:modified>
</cp:coreProperties>
</file>