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FC20D" w14:textId="4A48B883" w:rsidR="00245025" w:rsidRPr="00097510" w:rsidRDefault="00AE063D" w:rsidP="00097510">
      <w:pPr>
        <w:jc w:val="center"/>
        <w:rPr>
          <w:rFonts w:ascii="Times New Roman" w:hAnsi="Times New Roman" w:cs="Times New Roman"/>
          <w:b/>
          <w:sz w:val="28"/>
          <w:szCs w:val="28"/>
        </w:rPr>
      </w:pPr>
      <w:bookmarkStart w:id="0" w:name="_GoBack"/>
      <w:bookmarkEnd w:id="0"/>
      <w:r w:rsidRPr="00097510">
        <w:rPr>
          <w:rFonts w:ascii="Times New Roman" w:hAnsi="Times New Roman" w:cs="Times New Roman"/>
          <w:b/>
          <w:sz w:val="28"/>
          <w:szCs w:val="28"/>
        </w:rPr>
        <w:t>Topical</w:t>
      </w:r>
      <w:r w:rsidR="003454B7" w:rsidRPr="00097510">
        <w:rPr>
          <w:rFonts w:ascii="Times New Roman" w:hAnsi="Times New Roman" w:cs="Times New Roman"/>
          <w:b/>
          <w:sz w:val="28"/>
          <w:szCs w:val="28"/>
        </w:rPr>
        <w:t>:</w:t>
      </w:r>
      <w:r w:rsidRPr="00097510">
        <w:rPr>
          <w:rFonts w:ascii="Times New Roman" w:hAnsi="Times New Roman" w:cs="Times New Roman"/>
          <w:b/>
          <w:sz w:val="28"/>
          <w:szCs w:val="28"/>
        </w:rPr>
        <w:t xml:space="preserve"> </w:t>
      </w:r>
      <w:r w:rsidR="00245025" w:rsidRPr="00097510">
        <w:rPr>
          <w:rFonts w:ascii="Times New Roman" w:hAnsi="Times New Roman" w:cs="Times New Roman"/>
          <w:b/>
          <w:sz w:val="28"/>
          <w:szCs w:val="28"/>
        </w:rPr>
        <w:t xml:space="preserve">Gaining Insights from </w:t>
      </w:r>
      <w:r w:rsidR="00825D9A" w:rsidRPr="00097510">
        <w:rPr>
          <w:rFonts w:ascii="Times New Roman" w:hAnsi="Times New Roman" w:cs="Times New Roman"/>
          <w:b/>
          <w:sz w:val="28"/>
          <w:szCs w:val="28"/>
        </w:rPr>
        <w:t xml:space="preserve">Omics </w:t>
      </w:r>
      <w:r w:rsidR="00245025" w:rsidRPr="00097510">
        <w:rPr>
          <w:rFonts w:ascii="Times New Roman" w:hAnsi="Times New Roman" w:cs="Times New Roman"/>
          <w:b/>
          <w:sz w:val="28"/>
          <w:szCs w:val="28"/>
        </w:rPr>
        <w:t>Data Using</w:t>
      </w:r>
      <w:r w:rsidR="00825D9A" w:rsidRPr="00097510">
        <w:rPr>
          <w:rFonts w:ascii="Times New Roman" w:hAnsi="Times New Roman" w:cs="Times New Roman"/>
          <w:b/>
          <w:sz w:val="28"/>
          <w:szCs w:val="28"/>
        </w:rPr>
        <w:t xml:space="preserve"> A</w:t>
      </w:r>
      <w:r w:rsidR="003C0833" w:rsidRPr="00097510">
        <w:rPr>
          <w:rFonts w:ascii="Times New Roman" w:hAnsi="Times New Roman" w:cs="Times New Roman"/>
          <w:b/>
          <w:sz w:val="28"/>
          <w:szCs w:val="28"/>
        </w:rPr>
        <w:t xml:space="preserve">rtificial </w:t>
      </w:r>
      <w:r w:rsidR="00825D9A" w:rsidRPr="00097510">
        <w:rPr>
          <w:rFonts w:ascii="Times New Roman" w:hAnsi="Times New Roman" w:cs="Times New Roman"/>
          <w:b/>
          <w:sz w:val="28"/>
          <w:szCs w:val="28"/>
        </w:rPr>
        <w:t>I</w:t>
      </w:r>
      <w:r w:rsidR="003C0833" w:rsidRPr="00097510">
        <w:rPr>
          <w:rFonts w:ascii="Times New Roman" w:hAnsi="Times New Roman" w:cs="Times New Roman"/>
          <w:b/>
          <w:sz w:val="28"/>
          <w:szCs w:val="28"/>
        </w:rPr>
        <w:t>ntelligence</w:t>
      </w:r>
      <w:r w:rsidR="00825D9A" w:rsidRPr="00097510">
        <w:rPr>
          <w:rFonts w:ascii="Times New Roman" w:hAnsi="Times New Roman" w:cs="Times New Roman"/>
          <w:b/>
          <w:sz w:val="28"/>
          <w:szCs w:val="28"/>
        </w:rPr>
        <w:t xml:space="preserve"> </w:t>
      </w:r>
      <w:r w:rsidR="00245025" w:rsidRPr="00097510">
        <w:rPr>
          <w:rFonts w:ascii="Times New Roman" w:hAnsi="Times New Roman" w:cs="Times New Roman"/>
          <w:b/>
          <w:sz w:val="28"/>
          <w:szCs w:val="28"/>
        </w:rPr>
        <w:t>in Space Crop Production</w:t>
      </w:r>
    </w:p>
    <w:p w14:paraId="243573C0" w14:textId="77777777" w:rsidR="00F10AAD" w:rsidRPr="002E1E10" w:rsidRDefault="00F10AAD" w:rsidP="00F10AAD">
      <w:pPr>
        <w:jc w:val="both"/>
        <w:rPr>
          <w:rFonts w:ascii="Times New Roman" w:hAnsi="Times New Roman" w:cs="Times New Roman"/>
          <w:sz w:val="32"/>
          <w:szCs w:val="32"/>
        </w:rPr>
      </w:pPr>
    </w:p>
    <w:p w14:paraId="1C14AD98" w14:textId="08B70F10" w:rsidR="00CB5931" w:rsidRPr="00A866B9" w:rsidRDefault="00CB5931" w:rsidP="00CB5931">
      <w:pPr>
        <w:rPr>
          <w:rFonts w:ascii="Times New Roman" w:hAnsi="Times New Roman" w:cs="Times New Roman"/>
          <w:sz w:val="28"/>
          <w:szCs w:val="28"/>
        </w:rPr>
      </w:pPr>
      <w:r w:rsidRPr="00A866B9">
        <w:rPr>
          <w:rFonts w:ascii="Times New Roman" w:hAnsi="Times New Roman" w:cs="Times New Roman"/>
          <w:i/>
          <w:iCs/>
          <w:sz w:val="28"/>
          <w:szCs w:val="28"/>
        </w:rPr>
        <w:t xml:space="preserve">Primary Author: </w:t>
      </w:r>
      <w:r w:rsidRPr="00A866B9">
        <w:rPr>
          <w:rFonts w:ascii="Times New Roman" w:hAnsi="Times New Roman" w:cs="Times New Roman"/>
          <w:sz w:val="28"/>
          <w:szCs w:val="28"/>
        </w:rPr>
        <w:t xml:space="preserve">Marshall </w:t>
      </w:r>
      <w:proofErr w:type="spellStart"/>
      <w:r w:rsidRPr="00A866B9">
        <w:rPr>
          <w:rFonts w:ascii="Times New Roman" w:hAnsi="Times New Roman" w:cs="Times New Roman"/>
          <w:sz w:val="28"/>
          <w:szCs w:val="28"/>
        </w:rPr>
        <w:t>Tabetah</w:t>
      </w:r>
      <w:proofErr w:type="spellEnd"/>
      <w:r w:rsidRPr="00A866B9">
        <w:rPr>
          <w:rFonts w:ascii="Times New Roman" w:hAnsi="Times New Roman" w:cs="Times New Roman"/>
          <w:sz w:val="28"/>
          <w:szCs w:val="28"/>
        </w:rPr>
        <w:t>, +237-675352086, Plane Space Design, met4t@virginia.edu</w:t>
      </w:r>
    </w:p>
    <w:p w14:paraId="7C36E69E" w14:textId="76D999A3" w:rsidR="00CB5931" w:rsidRPr="00A866B9" w:rsidRDefault="00CB5931">
      <w:pPr>
        <w:rPr>
          <w:rFonts w:ascii="Times New Roman" w:hAnsi="Times New Roman" w:cs="Times New Roman"/>
          <w:sz w:val="28"/>
          <w:szCs w:val="28"/>
        </w:rPr>
      </w:pPr>
      <w:r w:rsidRPr="00A866B9">
        <w:rPr>
          <w:rFonts w:ascii="Times New Roman" w:hAnsi="Times New Roman" w:cs="Times New Roman"/>
          <w:i/>
          <w:sz w:val="28"/>
          <w:szCs w:val="28"/>
        </w:rPr>
        <w:t xml:space="preserve">Co-Author: </w:t>
      </w:r>
      <w:r w:rsidRPr="00A866B9">
        <w:rPr>
          <w:rFonts w:ascii="Times New Roman" w:hAnsi="Times New Roman" w:cs="Times New Roman"/>
          <w:sz w:val="28"/>
          <w:szCs w:val="28"/>
        </w:rPr>
        <w:t>Angela Price, IBM</w:t>
      </w:r>
    </w:p>
    <w:p w14:paraId="613A3155" w14:textId="77777777" w:rsidR="00CB5931" w:rsidRPr="008C4B0F" w:rsidRDefault="00CB5931">
      <w:pPr>
        <w:rPr>
          <w:rFonts w:ascii="Times New Roman" w:hAnsi="Times New Roman" w:cs="Times New Roman"/>
          <w:b/>
          <w:i/>
          <w:sz w:val="24"/>
          <w:szCs w:val="24"/>
        </w:rPr>
      </w:pPr>
    </w:p>
    <w:p w14:paraId="1083867D" w14:textId="77777777" w:rsidR="00CB5931" w:rsidRPr="008C4B0F" w:rsidRDefault="00CB5931">
      <w:pPr>
        <w:rPr>
          <w:rFonts w:ascii="Times New Roman" w:hAnsi="Times New Roman" w:cs="Times New Roman"/>
          <w:b/>
          <w:i/>
          <w:sz w:val="24"/>
          <w:szCs w:val="24"/>
        </w:rPr>
      </w:pPr>
    </w:p>
    <w:p w14:paraId="20CB1F83" w14:textId="77777777" w:rsidR="00CB5931" w:rsidRPr="008C4B0F" w:rsidRDefault="00CB5931">
      <w:pPr>
        <w:rPr>
          <w:rFonts w:ascii="Times New Roman" w:hAnsi="Times New Roman" w:cs="Times New Roman"/>
          <w:b/>
          <w:i/>
          <w:sz w:val="24"/>
          <w:szCs w:val="24"/>
        </w:rPr>
      </w:pPr>
    </w:p>
    <w:p w14:paraId="2B849D9D" w14:textId="77777777" w:rsidR="00CB5931" w:rsidRPr="008C4B0F" w:rsidRDefault="00CB5931">
      <w:pPr>
        <w:rPr>
          <w:rFonts w:ascii="Times New Roman" w:hAnsi="Times New Roman" w:cs="Times New Roman"/>
          <w:b/>
          <w:i/>
          <w:sz w:val="24"/>
          <w:szCs w:val="24"/>
        </w:rPr>
      </w:pPr>
    </w:p>
    <w:p w14:paraId="199F4C48" w14:textId="77777777" w:rsidR="00CB5931" w:rsidRPr="008C4B0F" w:rsidRDefault="00CB5931">
      <w:pPr>
        <w:rPr>
          <w:rFonts w:ascii="Times New Roman" w:hAnsi="Times New Roman" w:cs="Times New Roman"/>
          <w:b/>
          <w:i/>
          <w:sz w:val="24"/>
          <w:szCs w:val="24"/>
        </w:rPr>
      </w:pPr>
    </w:p>
    <w:p w14:paraId="0F3E1B22" w14:textId="77777777" w:rsidR="00CB5931" w:rsidRPr="008C4B0F" w:rsidRDefault="00CB5931">
      <w:pPr>
        <w:rPr>
          <w:rFonts w:ascii="Times New Roman" w:hAnsi="Times New Roman" w:cs="Times New Roman"/>
          <w:b/>
          <w:i/>
          <w:sz w:val="24"/>
          <w:szCs w:val="24"/>
        </w:rPr>
      </w:pPr>
    </w:p>
    <w:p w14:paraId="5CA3AAEF" w14:textId="77777777" w:rsidR="00CB5931" w:rsidRPr="008C4B0F" w:rsidRDefault="00CB5931">
      <w:pPr>
        <w:rPr>
          <w:rFonts w:ascii="Times New Roman" w:hAnsi="Times New Roman" w:cs="Times New Roman"/>
          <w:b/>
          <w:i/>
          <w:sz w:val="24"/>
          <w:szCs w:val="24"/>
        </w:rPr>
      </w:pPr>
    </w:p>
    <w:p w14:paraId="0DE18CE3" w14:textId="77777777" w:rsidR="00CB5931" w:rsidRPr="008C4B0F" w:rsidRDefault="00CB5931">
      <w:pPr>
        <w:rPr>
          <w:rFonts w:ascii="Times New Roman" w:hAnsi="Times New Roman" w:cs="Times New Roman"/>
          <w:b/>
          <w:i/>
          <w:sz w:val="24"/>
          <w:szCs w:val="24"/>
        </w:rPr>
      </w:pPr>
    </w:p>
    <w:p w14:paraId="20E68FD2" w14:textId="77777777" w:rsidR="00CB5931" w:rsidRPr="008C4B0F" w:rsidRDefault="00CB5931">
      <w:pPr>
        <w:rPr>
          <w:rFonts w:ascii="Times New Roman" w:hAnsi="Times New Roman" w:cs="Times New Roman"/>
          <w:b/>
          <w:i/>
          <w:sz w:val="24"/>
          <w:szCs w:val="24"/>
        </w:rPr>
      </w:pPr>
    </w:p>
    <w:p w14:paraId="48283D56" w14:textId="77777777" w:rsidR="00CB5931" w:rsidRPr="008C4B0F" w:rsidRDefault="00CB5931">
      <w:pPr>
        <w:rPr>
          <w:rFonts w:ascii="Times New Roman" w:hAnsi="Times New Roman" w:cs="Times New Roman"/>
          <w:b/>
          <w:i/>
          <w:sz w:val="24"/>
          <w:szCs w:val="24"/>
        </w:rPr>
      </w:pPr>
    </w:p>
    <w:p w14:paraId="4AC5E21C" w14:textId="77777777" w:rsidR="00CB5931" w:rsidRPr="008C4B0F" w:rsidRDefault="00CB5931">
      <w:pPr>
        <w:rPr>
          <w:rFonts w:ascii="Times New Roman" w:hAnsi="Times New Roman" w:cs="Times New Roman"/>
          <w:b/>
          <w:i/>
          <w:sz w:val="24"/>
          <w:szCs w:val="24"/>
        </w:rPr>
      </w:pPr>
    </w:p>
    <w:p w14:paraId="24802C28" w14:textId="77777777" w:rsidR="00CB5931" w:rsidRPr="008C4B0F" w:rsidRDefault="00CB5931">
      <w:pPr>
        <w:rPr>
          <w:rFonts w:ascii="Times New Roman" w:hAnsi="Times New Roman" w:cs="Times New Roman"/>
          <w:b/>
          <w:i/>
          <w:sz w:val="24"/>
          <w:szCs w:val="24"/>
        </w:rPr>
      </w:pPr>
    </w:p>
    <w:p w14:paraId="642AC828" w14:textId="77777777" w:rsidR="00CB5931" w:rsidRPr="008C4B0F" w:rsidRDefault="00CB5931">
      <w:pPr>
        <w:rPr>
          <w:rFonts w:ascii="Times New Roman" w:hAnsi="Times New Roman" w:cs="Times New Roman"/>
          <w:b/>
          <w:i/>
          <w:sz w:val="24"/>
          <w:szCs w:val="24"/>
        </w:rPr>
      </w:pPr>
    </w:p>
    <w:p w14:paraId="584D8743" w14:textId="77777777" w:rsidR="00CB5931" w:rsidRPr="008C4B0F" w:rsidRDefault="00CB5931">
      <w:pPr>
        <w:rPr>
          <w:rFonts w:ascii="Times New Roman" w:hAnsi="Times New Roman" w:cs="Times New Roman"/>
          <w:b/>
          <w:i/>
          <w:sz w:val="24"/>
          <w:szCs w:val="24"/>
        </w:rPr>
      </w:pPr>
    </w:p>
    <w:p w14:paraId="314B0249" w14:textId="77777777" w:rsidR="00CB5931" w:rsidRPr="008C4B0F" w:rsidRDefault="00CB5931">
      <w:pPr>
        <w:rPr>
          <w:rFonts w:ascii="Times New Roman" w:hAnsi="Times New Roman" w:cs="Times New Roman"/>
          <w:b/>
          <w:i/>
          <w:sz w:val="24"/>
          <w:szCs w:val="24"/>
        </w:rPr>
      </w:pPr>
    </w:p>
    <w:p w14:paraId="25A38868" w14:textId="77777777" w:rsidR="00CB5931" w:rsidRPr="008C4B0F" w:rsidRDefault="00CB5931">
      <w:pPr>
        <w:rPr>
          <w:rFonts w:ascii="Times New Roman" w:hAnsi="Times New Roman" w:cs="Times New Roman"/>
          <w:b/>
          <w:i/>
          <w:sz w:val="24"/>
          <w:szCs w:val="24"/>
        </w:rPr>
      </w:pPr>
    </w:p>
    <w:p w14:paraId="0DB4C81D" w14:textId="77777777" w:rsidR="00CB5931" w:rsidRPr="008C4B0F" w:rsidRDefault="00CB5931">
      <w:pPr>
        <w:rPr>
          <w:rFonts w:ascii="Times New Roman" w:hAnsi="Times New Roman" w:cs="Times New Roman"/>
          <w:b/>
          <w:i/>
          <w:sz w:val="24"/>
          <w:szCs w:val="24"/>
        </w:rPr>
      </w:pPr>
    </w:p>
    <w:p w14:paraId="6B6DBB34" w14:textId="77777777" w:rsidR="00CB5931" w:rsidRPr="008C4B0F" w:rsidRDefault="00CB5931">
      <w:pPr>
        <w:rPr>
          <w:rFonts w:ascii="Times New Roman" w:hAnsi="Times New Roman" w:cs="Times New Roman"/>
          <w:b/>
          <w:i/>
          <w:sz w:val="24"/>
          <w:szCs w:val="24"/>
        </w:rPr>
      </w:pPr>
    </w:p>
    <w:p w14:paraId="6481CFE2" w14:textId="77777777" w:rsidR="00CB5931" w:rsidRPr="008C4B0F" w:rsidRDefault="00CB5931">
      <w:pPr>
        <w:rPr>
          <w:rFonts w:ascii="Times New Roman" w:hAnsi="Times New Roman" w:cs="Times New Roman"/>
          <w:b/>
          <w:i/>
          <w:sz w:val="24"/>
          <w:szCs w:val="24"/>
        </w:rPr>
      </w:pPr>
    </w:p>
    <w:p w14:paraId="27567BA5" w14:textId="77777777" w:rsidR="002B7CDD" w:rsidRPr="00A16947" w:rsidRDefault="002D2B7C" w:rsidP="003454B7">
      <w:pPr>
        <w:jc w:val="both"/>
        <w:rPr>
          <w:rFonts w:ascii="Times New Roman" w:hAnsi="Times New Roman" w:cs="Times New Roman"/>
          <w:sz w:val="24"/>
          <w:szCs w:val="24"/>
        </w:rPr>
      </w:pPr>
      <w:r w:rsidRPr="00A16947">
        <w:rPr>
          <w:rFonts w:ascii="Times New Roman" w:hAnsi="Times New Roman" w:cs="Times New Roman"/>
          <w:b/>
          <w:sz w:val="24"/>
          <w:szCs w:val="24"/>
        </w:rPr>
        <w:lastRenderedPageBreak/>
        <w:t>Introduction</w:t>
      </w:r>
      <w:r w:rsidRPr="00A16947">
        <w:rPr>
          <w:rFonts w:ascii="Times New Roman" w:hAnsi="Times New Roman" w:cs="Times New Roman"/>
          <w:sz w:val="24"/>
          <w:szCs w:val="24"/>
        </w:rPr>
        <w:t xml:space="preserve"> </w:t>
      </w:r>
    </w:p>
    <w:p w14:paraId="6AF45279" w14:textId="4B5F3425" w:rsidR="002E7755" w:rsidRPr="008C4B0F" w:rsidRDefault="00B75356" w:rsidP="003454B7">
      <w:pPr>
        <w:jc w:val="both"/>
        <w:rPr>
          <w:rFonts w:ascii="Times New Roman" w:hAnsi="Times New Roman" w:cs="Times New Roman"/>
          <w:sz w:val="24"/>
          <w:szCs w:val="24"/>
        </w:rPr>
      </w:pPr>
      <w:r>
        <w:rPr>
          <w:rFonts w:ascii="Times New Roman" w:hAnsi="Times New Roman" w:cs="Times New Roman"/>
          <w:sz w:val="24"/>
          <w:szCs w:val="24"/>
        </w:rPr>
        <w:t>Data-</w:t>
      </w:r>
      <w:r w:rsidR="002E7755" w:rsidRPr="008C4B0F">
        <w:rPr>
          <w:rFonts w:ascii="Times New Roman" w:hAnsi="Times New Roman" w:cs="Times New Roman"/>
          <w:sz w:val="24"/>
          <w:szCs w:val="24"/>
        </w:rPr>
        <w:t>driven, artificial intelligence (AI) powered systems can play a valuable role in space crop production and analysis. AI and automation can serve as an augmentation of space crew abilities to increase the efficiency of plant maintenance tasks and deliver enhanced insight into plant health and growth patterns in space. This in turn can reduce the amount of time required for a space crew to maintain a plant growth environment and the plants. The level of autonomy that can exist will depend on the overall intelligence and value of the insight generated from the data collected and on the abilities of the automation systems and robotics of the growth environment. The most critica</w:t>
      </w:r>
      <w:r w:rsidR="003C0833" w:rsidRPr="008C4B0F">
        <w:rPr>
          <w:rFonts w:ascii="Times New Roman" w:hAnsi="Times New Roman" w:cs="Times New Roman"/>
          <w:sz w:val="24"/>
          <w:szCs w:val="24"/>
        </w:rPr>
        <w:t>l component of any successful AI</w:t>
      </w:r>
      <w:r w:rsidR="002E7755" w:rsidRPr="008C4B0F">
        <w:rPr>
          <w:rFonts w:ascii="Times New Roman" w:hAnsi="Times New Roman" w:cs="Times New Roman"/>
          <w:sz w:val="24"/>
          <w:szCs w:val="24"/>
        </w:rPr>
        <w:t xml:space="preserve">-powered system lies within the underlying data that it </w:t>
      </w:r>
      <w:r w:rsidR="00CE35BC" w:rsidRPr="008C4B0F">
        <w:rPr>
          <w:rFonts w:ascii="Times New Roman" w:hAnsi="Times New Roman" w:cs="Times New Roman"/>
          <w:sz w:val="24"/>
          <w:szCs w:val="24"/>
        </w:rPr>
        <w:t>learns from</w:t>
      </w:r>
      <w:r w:rsidR="002E7755" w:rsidRPr="008C4B0F">
        <w:rPr>
          <w:rFonts w:ascii="Times New Roman" w:hAnsi="Times New Roman" w:cs="Times New Roman"/>
          <w:sz w:val="24"/>
          <w:szCs w:val="24"/>
        </w:rPr>
        <w:t>.</w:t>
      </w:r>
      <w:r w:rsidR="007F015A" w:rsidRPr="008C4B0F">
        <w:rPr>
          <w:rFonts w:ascii="Times New Roman" w:hAnsi="Times New Roman" w:cs="Times New Roman"/>
          <w:sz w:val="24"/>
          <w:szCs w:val="24"/>
        </w:rPr>
        <w:t xml:space="preserve"> There is need for a highly organized plant knowledge repository that contains baseline plant species information, healthy growth patterns, unhealthy growth patterns and other anomalies that enable the AI and automation systems to detect the state of plant health and perform actions when intervention is necessary to ensure optimal growth conditions or to perform research related analysis.</w:t>
      </w:r>
    </w:p>
    <w:p w14:paraId="3A0CDF6C" w14:textId="1E6042FD" w:rsidR="007F015A" w:rsidRDefault="002D0EFE" w:rsidP="003454B7">
      <w:pPr>
        <w:jc w:val="both"/>
        <w:rPr>
          <w:rFonts w:ascii="Times New Roman" w:hAnsi="Times New Roman" w:cs="Times New Roman"/>
          <w:sz w:val="24"/>
          <w:szCs w:val="24"/>
        </w:rPr>
      </w:pPr>
      <w:r w:rsidRPr="008C4B0F">
        <w:rPr>
          <w:rFonts w:ascii="Times New Roman" w:hAnsi="Times New Roman" w:cs="Times New Roman"/>
          <w:sz w:val="24"/>
          <w:szCs w:val="24"/>
        </w:rPr>
        <w:t>There is a critical need for real-tim</w:t>
      </w:r>
      <w:r w:rsidR="00CE35BC" w:rsidRPr="008C4B0F">
        <w:rPr>
          <w:rFonts w:ascii="Times New Roman" w:hAnsi="Times New Roman" w:cs="Times New Roman"/>
          <w:sz w:val="24"/>
          <w:szCs w:val="24"/>
        </w:rPr>
        <w:t>e and on-site execution of AI</w:t>
      </w:r>
      <w:r w:rsidRPr="008C4B0F">
        <w:rPr>
          <w:rFonts w:ascii="Times New Roman" w:hAnsi="Times New Roman" w:cs="Times New Roman"/>
          <w:sz w:val="24"/>
          <w:szCs w:val="24"/>
        </w:rPr>
        <w:t xml:space="preserve"> related functionalities which involves</w:t>
      </w:r>
      <w:r w:rsidR="00B75356">
        <w:rPr>
          <w:rFonts w:ascii="Times New Roman" w:hAnsi="Times New Roman" w:cs="Times New Roman"/>
          <w:sz w:val="24"/>
          <w:szCs w:val="24"/>
        </w:rPr>
        <w:t xml:space="preserve"> space-viable,</w:t>
      </w:r>
      <w:r w:rsidRPr="008C4B0F">
        <w:rPr>
          <w:rFonts w:ascii="Times New Roman" w:hAnsi="Times New Roman" w:cs="Times New Roman"/>
          <w:sz w:val="24"/>
          <w:szCs w:val="24"/>
        </w:rPr>
        <w:t xml:space="preserve"> robust and resilient communication protocol mechanisms, sensor networks</w:t>
      </w:r>
      <w:r w:rsidR="005A1C48" w:rsidRPr="008C4B0F">
        <w:rPr>
          <w:rFonts w:ascii="Times New Roman" w:hAnsi="Times New Roman" w:cs="Times New Roman"/>
          <w:sz w:val="24"/>
          <w:szCs w:val="24"/>
        </w:rPr>
        <w:t>, plant sample extraction</w:t>
      </w:r>
      <w:r w:rsidRPr="008C4B0F">
        <w:rPr>
          <w:rFonts w:ascii="Times New Roman" w:hAnsi="Times New Roman" w:cs="Times New Roman"/>
          <w:sz w:val="24"/>
          <w:szCs w:val="24"/>
        </w:rPr>
        <w:t xml:space="preserve"> and on-demand computing infrastructure</w:t>
      </w:r>
      <w:r w:rsidR="00825D9A" w:rsidRPr="008C4B0F">
        <w:rPr>
          <w:rFonts w:ascii="Times New Roman" w:hAnsi="Times New Roman" w:cs="Times New Roman"/>
          <w:sz w:val="24"/>
          <w:szCs w:val="24"/>
        </w:rPr>
        <w:t>.</w:t>
      </w:r>
      <w:r w:rsidR="000069E2" w:rsidRPr="008C4B0F">
        <w:rPr>
          <w:rFonts w:ascii="Times New Roman" w:hAnsi="Times New Roman" w:cs="Times New Roman"/>
          <w:sz w:val="24"/>
          <w:szCs w:val="24"/>
        </w:rPr>
        <w:t xml:space="preserve"> </w:t>
      </w:r>
      <w:r w:rsidRPr="008C4B0F">
        <w:rPr>
          <w:rFonts w:ascii="Times New Roman" w:hAnsi="Times New Roman" w:cs="Times New Roman"/>
          <w:sz w:val="24"/>
          <w:szCs w:val="24"/>
        </w:rPr>
        <w:t>Given the existence of mass and power restrictions, miniaturization, modularity, and power usage efficiency</w:t>
      </w:r>
      <w:r w:rsidR="00125941" w:rsidRPr="008C4B0F">
        <w:rPr>
          <w:rFonts w:ascii="Times New Roman" w:hAnsi="Times New Roman" w:cs="Times New Roman"/>
          <w:sz w:val="24"/>
          <w:szCs w:val="24"/>
        </w:rPr>
        <w:t xml:space="preserve"> of these components</w:t>
      </w:r>
      <w:r w:rsidRPr="008C4B0F">
        <w:rPr>
          <w:rFonts w:ascii="Times New Roman" w:hAnsi="Times New Roman" w:cs="Times New Roman"/>
          <w:sz w:val="24"/>
          <w:szCs w:val="24"/>
        </w:rPr>
        <w:t xml:space="preserve"> are </w:t>
      </w:r>
      <w:r w:rsidR="00125941" w:rsidRPr="008C4B0F">
        <w:rPr>
          <w:rFonts w:ascii="Times New Roman" w:hAnsi="Times New Roman" w:cs="Times New Roman"/>
          <w:sz w:val="24"/>
          <w:szCs w:val="24"/>
        </w:rPr>
        <w:t>necessary</w:t>
      </w:r>
      <w:r w:rsidRPr="008C4B0F">
        <w:rPr>
          <w:rFonts w:ascii="Times New Roman" w:hAnsi="Times New Roman" w:cs="Times New Roman"/>
          <w:sz w:val="24"/>
          <w:szCs w:val="24"/>
        </w:rPr>
        <w:t xml:space="preserve"> attributes in spaceflight conditions.</w:t>
      </w:r>
    </w:p>
    <w:p w14:paraId="1AE408A1" w14:textId="51145CF6" w:rsidR="00610EEA" w:rsidRPr="008C4B0F" w:rsidRDefault="00125941" w:rsidP="003454B7">
      <w:pPr>
        <w:jc w:val="both"/>
        <w:rPr>
          <w:rFonts w:ascii="Times New Roman" w:hAnsi="Times New Roman" w:cs="Times New Roman"/>
          <w:sz w:val="24"/>
          <w:szCs w:val="24"/>
        </w:rPr>
      </w:pPr>
      <w:r w:rsidRPr="008C4B0F">
        <w:rPr>
          <w:rFonts w:ascii="Times New Roman" w:hAnsi="Times New Roman" w:cs="Times New Roman"/>
          <w:sz w:val="24"/>
          <w:szCs w:val="24"/>
        </w:rPr>
        <w:t>There are many different research objectives</w:t>
      </w:r>
      <w:r w:rsidR="00A16947">
        <w:rPr>
          <w:rFonts w:ascii="Times New Roman" w:hAnsi="Times New Roman" w:cs="Times New Roman"/>
          <w:sz w:val="24"/>
          <w:szCs w:val="24"/>
        </w:rPr>
        <w:t>, most of them</w:t>
      </w:r>
      <w:r w:rsidR="00851C09">
        <w:rPr>
          <w:rFonts w:ascii="Times New Roman" w:hAnsi="Times New Roman" w:cs="Times New Roman"/>
          <w:sz w:val="24"/>
          <w:szCs w:val="24"/>
        </w:rPr>
        <w:t xml:space="preserve"> prioritized in</w:t>
      </w:r>
      <w:r w:rsidR="007C7942">
        <w:rPr>
          <w:rFonts w:ascii="Times New Roman" w:hAnsi="Times New Roman" w:cs="Times New Roman"/>
          <w:sz w:val="24"/>
          <w:szCs w:val="24"/>
        </w:rPr>
        <w:t xml:space="preserve"> the</w:t>
      </w:r>
      <w:r w:rsidR="00851C09">
        <w:rPr>
          <w:rFonts w:ascii="Times New Roman" w:hAnsi="Times New Roman" w:cs="Times New Roman"/>
          <w:sz w:val="24"/>
          <w:szCs w:val="24"/>
        </w:rPr>
        <w:t xml:space="preserve"> </w:t>
      </w:r>
      <w:r w:rsidR="007C7942" w:rsidRPr="007C7942">
        <w:rPr>
          <w:rFonts w:ascii="Times New Roman" w:hAnsi="Times New Roman" w:cs="Times New Roman"/>
          <w:sz w:val="24"/>
          <w:szCs w:val="24"/>
        </w:rPr>
        <w:t xml:space="preserve">2018 midterm assessment of the </w:t>
      </w:r>
      <w:r w:rsidR="007C7942">
        <w:rPr>
          <w:rFonts w:ascii="Times New Roman" w:hAnsi="Times New Roman" w:cs="Times New Roman"/>
          <w:sz w:val="24"/>
          <w:szCs w:val="24"/>
        </w:rPr>
        <w:t>i</w:t>
      </w:r>
      <w:r w:rsidR="007C7942" w:rsidRPr="007C7942">
        <w:rPr>
          <w:rFonts w:ascii="Times New Roman" w:hAnsi="Times New Roman" w:cs="Times New Roman"/>
          <w:sz w:val="24"/>
          <w:szCs w:val="24"/>
        </w:rPr>
        <w:t>mplementation of the Decadal Survey of Life and Physical Sciences Research</w:t>
      </w:r>
      <w:r w:rsidR="007C7942">
        <w:rPr>
          <w:rFonts w:ascii="Times New Roman" w:hAnsi="Times New Roman" w:cs="Times New Roman"/>
          <w:sz w:val="24"/>
          <w:szCs w:val="24"/>
        </w:rPr>
        <w:t xml:space="preserve"> at NASA</w:t>
      </w:r>
      <w:r w:rsidR="005375FE">
        <w:rPr>
          <w:rFonts w:ascii="Times New Roman" w:hAnsi="Times New Roman" w:cs="Times New Roman"/>
          <w:sz w:val="24"/>
          <w:szCs w:val="24"/>
        </w:rPr>
        <w:t xml:space="preserve"> [</w:t>
      </w:r>
      <w:hyperlink w:anchor="NASEM" w:history="1">
        <w:r w:rsidR="007D42FD" w:rsidRPr="002C5E88">
          <w:rPr>
            <w:rStyle w:val="Hyperlink"/>
            <w:rFonts w:ascii="Times New Roman" w:hAnsi="Times New Roman" w:cs="Times New Roman"/>
            <w:sz w:val="24"/>
            <w:szCs w:val="24"/>
          </w:rPr>
          <w:endnoteReference w:id="1"/>
        </w:r>
      </w:hyperlink>
      <w:r w:rsidR="005375FE">
        <w:rPr>
          <w:rFonts w:ascii="Times New Roman" w:hAnsi="Times New Roman" w:cs="Times New Roman"/>
          <w:sz w:val="24"/>
          <w:szCs w:val="24"/>
        </w:rPr>
        <w:t>]</w:t>
      </w:r>
      <w:r w:rsidR="00851C09">
        <w:rPr>
          <w:rFonts w:ascii="Times New Roman" w:hAnsi="Times New Roman" w:cs="Times New Roman"/>
          <w:sz w:val="24"/>
          <w:szCs w:val="24"/>
        </w:rPr>
        <w:t>,</w:t>
      </w:r>
      <w:r w:rsidRPr="008C4B0F">
        <w:rPr>
          <w:rFonts w:ascii="Times New Roman" w:hAnsi="Times New Roman" w:cs="Times New Roman"/>
          <w:sz w:val="24"/>
          <w:szCs w:val="24"/>
        </w:rPr>
        <w:t xml:space="preserve"> relevant to space crop production that </w:t>
      </w:r>
      <w:r w:rsidR="00A16947">
        <w:rPr>
          <w:rFonts w:ascii="Times New Roman" w:hAnsi="Times New Roman" w:cs="Times New Roman"/>
          <w:sz w:val="24"/>
          <w:szCs w:val="24"/>
        </w:rPr>
        <w:t>a well-designed, data driven, AI-</w:t>
      </w:r>
      <w:r w:rsidRPr="008C4B0F">
        <w:rPr>
          <w:rFonts w:ascii="Times New Roman" w:hAnsi="Times New Roman" w:cs="Times New Roman"/>
          <w:sz w:val="24"/>
          <w:szCs w:val="24"/>
        </w:rPr>
        <w:t>powered system can enable</w:t>
      </w:r>
      <w:r w:rsidR="00931F3A" w:rsidRPr="008C4B0F">
        <w:rPr>
          <w:rFonts w:ascii="Times New Roman" w:hAnsi="Times New Roman" w:cs="Times New Roman"/>
          <w:sz w:val="24"/>
          <w:szCs w:val="24"/>
        </w:rPr>
        <w:t>.</w:t>
      </w:r>
      <w:r w:rsidRPr="008C4B0F">
        <w:rPr>
          <w:rFonts w:ascii="Times New Roman" w:hAnsi="Times New Roman" w:cs="Times New Roman"/>
          <w:sz w:val="24"/>
          <w:szCs w:val="24"/>
        </w:rPr>
        <w:t xml:space="preserve"> Some of the most significant areas </w:t>
      </w:r>
      <w:r w:rsidR="00B40FA1" w:rsidRPr="008C4B0F">
        <w:rPr>
          <w:rFonts w:ascii="Times New Roman" w:hAnsi="Times New Roman" w:cs="Times New Roman"/>
          <w:sz w:val="24"/>
          <w:szCs w:val="24"/>
        </w:rPr>
        <w:t>include: e</w:t>
      </w:r>
      <w:r w:rsidR="00CE35BC" w:rsidRPr="008C4B0F">
        <w:rPr>
          <w:rFonts w:ascii="Times New Roman" w:hAnsi="Times New Roman" w:cs="Times New Roman"/>
          <w:sz w:val="24"/>
          <w:szCs w:val="24"/>
        </w:rPr>
        <w:t>arly stress detection in plants;</w:t>
      </w:r>
      <w:r w:rsidR="00B40FA1" w:rsidRPr="008C4B0F">
        <w:rPr>
          <w:rFonts w:ascii="Times New Roman" w:hAnsi="Times New Roman" w:cs="Times New Roman"/>
          <w:sz w:val="24"/>
          <w:szCs w:val="24"/>
        </w:rPr>
        <w:t xml:space="preserve"> determining the relation between genetic engineering of plants and their adaptation</w:t>
      </w:r>
      <w:r w:rsidR="00CE35BC" w:rsidRPr="008C4B0F">
        <w:rPr>
          <w:rFonts w:ascii="Times New Roman" w:hAnsi="Times New Roman" w:cs="Times New Roman"/>
          <w:sz w:val="24"/>
          <w:szCs w:val="24"/>
        </w:rPr>
        <w:t xml:space="preserve"> to biotic and abiotic stresses;</w:t>
      </w:r>
      <w:r w:rsidR="00B40FA1" w:rsidRPr="008C4B0F">
        <w:rPr>
          <w:rFonts w:ascii="Times New Roman" w:hAnsi="Times New Roman" w:cs="Times New Roman"/>
          <w:sz w:val="24"/>
          <w:szCs w:val="24"/>
        </w:rPr>
        <w:t xml:space="preserve"> characterization and monitoring of plant microbes in order to identify microbes th</w:t>
      </w:r>
      <w:r w:rsidR="00CE35BC" w:rsidRPr="008C4B0F">
        <w:rPr>
          <w:rFonts w:ascii="Times New Roman" w:hAnsi="Times New Roman" w:cs="Times New Roman"/>
          <w:sz w:val="24"/>
          <w:szCs w:val="24"/>
        </w:rPr>
        <w:t>at are pathogenic or beneficial;</w:t>
      </w:r>
      <w:r w:rsidR="00B40FA1" w:rsidRPr="008C4B0F">
        <w:rPr>
          <w:rFonts w:ascii="Times New Roman" w:hAnsi="Times New Roman" w:cs="Times New Roman"/>
          <w:sz w:val="24"/>
          <w:szCs w:val="24"/>
        </w:rPr>
        <w:t xml:space="preserve"> diagnosis of infectious </w:t>
      </w:r>
      <w:r w:rsidR="00A866B9">
        <w:rPr>
          <w:rFonts w:ascii="Times New Roman" w:hAnsi="Times New Roman" w:cs="Times New Roman"/>
          <w:sz w:val="24"/>
          <w:szCs w:val="24"/>
        </w:rPr>
        <w:t>plant disease;</w:t>
      </w:r>
      <w:r w:rsidR="00B40FA1" w:rsidRPr="008C4B0F">
        <w:rPr>
          <w:rFonts w:ascii="Times New Roman" w:hAnsi="Times New Roman" w:cs="Times New Roman"/>
          <w:sz w:val="24"/>
          <w:szCs w:val="24"/>
        </w:rPr>
        <w:t xml:space="preserve"> physiological changes expe</w:t>
      </w:r>
      <w:r w:rsidR="00CE35BC" w:rsidRPr="008C4B0F">
        <w:rPr>
          <w:rFonts w:ascii="Times New Roman" w:hAnsi="Times New Roman" w:cs="Times New Roman"/>
          <w:sz w:val="24"/>
          <w:szCs w:val="24"/>
        </w:rPr>
        <w:t>rienced by plants during growth;</w:t>
      </w:r>
      <w:r w:rsidR="00B40FA1" w:rsidRPr="008C4B0F">
        <w:rPr>
          <w:rFonts w:ascii="Times New Roman" w:hAnsi="Times New Roman" w:cs="Times New Roman"/>
          <w:sz w:val="24"/>
          <w:szCs w:val="24"/>
        </w:rPr>
        <w:t xml:space="preserve"> and optimization of crop selection with respect to a given micro</w:t>
      </w:r>
      <w:r w:rsidR="00CE35BC" w:rsidRPr="008C4B0F">
        <w:rPr>
          <w:rFonts w:ascii="Times New Roman" w:hAnsi="Times New Roman" w:cs="Times New Roman"/>
          <w:sz w:val="24"/>
          <w:szCs w:val="24"/>
        </w:rPr>
        <w:t>ecosystem in the space habitat.</w:t>
      </w:r>
      <w:r w:rsidR="00A16947">
        <w:rPr>
          <w:rFonts w:ascii="Times New Roman" w:hAnsi="Times New Roman" w:cs="Times New Roman"/>
          <w:sz w:val="24"/>
          <w:szCs w:val="24"/>
        </w:rPr>
        <w:t xml:space="preserve"> S</w:t>
      </w:r>
      <w:r w:rsidR="00A16947" w:rsidRPr="00A16947">
        <w:rPr>
          <w:rFonts w:ascii="Times New Roman" w:hAnsi="Times New Roman" w:cs="Times New Roman"/>
          <w:sz w:val="24"/>
          <w:szCs w:val="24"/>
        </w:rPr>
        <w:t>ome types</w:t>
      </w:r>
      <w:r w:rsidR="00A16947">
        <w:rPr>
          <w:rFonts w:ascii="Times New Roman" w:hAnsi="Times New Roman" w:cs="Times New Roman"/>
          <w:sz w:val="24"/>
          <w:szCs w:val="24"/>
        </w:rPr>
        <w:t xml:space="preserve"> of omics data can be collected</w:t>
      </w:r>
      <w:r w:rsidR="00A16947" w:rsidRPr="00A16947">
        <w:rPr>
          <w:rFonts w:ascii="Times New Roman" w:hAnsi="Times New Roman" w:cs="Times New Roman"/>
          <w:sz w:val="24"/>
          <w:szCs w:val="24"/>
        </w:rPr>
        <w:t xml:space="preserve"> via environmental sensors, but some types</w:t>
      </w:r>
      <w:r w:rsidR="00A16947">
        <w:rPr>
          <w:rFonts w:ascii="Times New Roman" w:hAnsi="Times New Roman" w:cs="Times New Roman"/>
          <w:sz w:val="24"/>
          <w:szCs w:val="24"/>
        </w:rPr>
        <w:t xml:space="preserve"> </w:t>
      </w:r>
      <w:r w:rsidR="00C81483" w:rsidRPr="006A6723">
        <w:rPr>
          <w:rFonts w:ascii="Times New Roman" w:hAnsi="Times New Roman" w:cs="Times New Roman"/>
          <w:sz w:val="24"/>
          <w:szCs w:val="24"/>
        </w:rPr>
        <w:t xml:space="preserve">of data </w:t>
      </w:r>
      <w:r w:rsidR="00A16947">
        <w:rPr>
          <w:rFonts w:ascii="Times New Roman" w:hAnsi="Times New Roman" w:cs="Times New Roman"/>
          <w:sz w:val="24"/>
          <w:szCs w:val="24"/>
        </w:rPr>
        <w:t>can only be collect</w:t>
      </w:r>
      <w:r w:rsidR="00A16947" w:rsidRPr="00A16947">
        <w:rPr>
          <w:rFonts w:ascii="Times New Roman" w:hAnsi="Times New Roman" w:cs="Times New Roman"/>
          <w:sz w:val="24"/>
          <w:szCs w:val="24"/>
        </w:rPr>
        <w:t>ed via plant sample extraction, e.g. data of the genome, transcriptome, and proteome of plants, and of microbes.</w:t>
      </w:r>
      <w:r w:rsidR="00A16947">
        <w:rPr>
          <w:rFonts w:ascii="Times New Roman" w:hAnsi="Times New Roman" w:cs="Times New Roman"/>
          <w:sz w:val="24"/>
          <w:szCs w:val="24"/>
        </w:rPr>
        <w:t xml:space="preserve"> </w:t>
      </w:r>
      <w:r w:rsidR="00B40FA1" w:rsidRPr="008C4B0F">
        <w:rPr>
          <w:rFonts w:ascii="Times New Roman" w:hAnsi="Times New Roman" w:cs="Times New Roman"/>
          <w:sz w:val="24"/>
          <w:szCs w:val="24"/>
        </w:rPr>
        <w:t>T</w:t>
      </w:r>
      <w:r w:rsidR="007C341A" w:rsidRPr="008C4B0F">
        <w:rPr>
          <w:rFonts w:ascii="Times New Roman" w:hAnsi="Times New Roman" w:cs="Times New Roman"/>
          <w:sz w:val="24"/>
          <w:szCs w:val="24"/>
        </w:rPr>
        <w:t>his paper</w:t>
      </w:r>
      <w:r w:rsidR="001E50D9" w:rsidRPr="008C4B0F">
        <w:rPr>
          <w:rFonts w:ascii="Times New Roman" w:hAnsi="Times New Roman" w:cs="Times New Roman"/>
          <w:sz w:val="24"/>
          <w:szCs w:val="24"/>
        </w:rPr>
        <w:t xml:space="preserve"> provides a review of </w:t>
      </w:r>
      <w:r w:rsidR="007C341A" w:rsidRPr="008C4B0F">
        <w:rPr>
          <w:rFonts w:ascii="Times New Roman" w:hAnsi="Times New Roman" w:cs="Times New Roman"/>
          <w:sz w:val="24"/>
          <w:szCs w:val="24"/>
        </w:rPr>
        <w:t>the</w:t>
      </w:r>
      <w:r w:rsidR="00A55871" w:rsidRPr="008C4B0F">
        <w:rPr>
          <w:rFonts w:ascii="Times New Roman" w:hAnsi="Times New Roman" w:cs="Times New Roman"/>
          <w:sz w:val="24"/>
          <w:szCs w:val="24"/>
        </w:rPr>
        <w:t xml:space="preserve"> state-of-the-art</w:t>
      </w:r>
      <w:r w:rsidR="007C341A" w:rsidRPr="008C4B0F">
        <w:rPr>
          <w:rFonts w:ascii="Times New Roman" w:hAnsi="Times New Roman" w:cs="Times New Roman"/>
          <w:sz w:val="24"/>
          <w:szCs w:val="24"/>
        </w:rPr>
        <w:t xml:space="preserve"> implementation of </w:t>
      </w:r>
      <w:r w:rsidR="00D81F0C" w:rsidRPr="008C4B0F">
        <w:rPr>
          <w:rFonts w:ascii="Times New Roman" w:hAnsi="Times New Roman" w:cs="Times New Roman"/>
          <w:sz w:val="24"/>
          <w:szCs w:val="24"/>
        </w:rPr>
        <w:t>artificial intelligence</w:t>
      </w:r>
      <w:r w:rsidR="00A55871" w:rsidRPr="008C4B0F">
        <w:rPr>
          <w:rFonts w:ascii="Times New Roman" w:hAnsi="Times New Roman" w:cs="Times New Roman"/>
          <w:sz w:val="24"/>
          <w:szCs w:val="24"/>
        </w:rPr>
        <w:t xml:space="preserve"> techniques in</w:t>
      </w:r>
      <w:r w:rsidR="00D81F0C" w:rsidRPr="008C4B0F">
        <w:rPr>
          <w:rFonts w:ascii="Times New Roman" w:hAnsi="Times New Roman" w:cs="Times New Roman"/>
          <w:sz w:val="24"/>
          <w:szCs w:val="24"/>
        </w:rPr>
        <w:t xml:space="preserve"> reveal</w:t>
      </w:r>
      <w:r w:rsidR="00A55871" w:rsidRPr="008C4B0F">
        <w:rPr>
          <w:rFonts w:ascii="Times New Roman" w:hAnsi="Times New Roman" w:cs="Times New Roman"/>
          <w:sz w:val="24"/>
          <w:szCs w:val="24"/>
        </w:rPr>
        <w:t>ing</w:t>
      </w:r>
      <w:r w:rsidR="00466D67" w:rsidRPr="008C4B0F">
        <w:rPr>
          <w:rFonts w:ascii="Times New Roman" w:hAnsi="Times New Roman" w:cs="Times New Roman"/>
          <w:sz w:val="24"/>
          <w:szCs w:val="24"/>
        </w:rPr>
        <w:t xml:space="preserve"> meaningful</w:t>
      </w:r>
      <w:r w:rsidR="00D81F0C" w:rsidRPr="008C4B0F">
        <w:rPr>
          <w:rFonts w:ascii="Times New Roman" w:hAnsi="Times New Roman" w:cs="Times New Roman"/>
          <w:sz w:val="24"/>
          <w:szCs w:val="24"/>
        </w:rPr>
        <w:t xml:space="preserve"> insights</w:t>
      </w:r>
      <w:r w:rsidR="00466D67" w:rsidRPr="008C4B0F">
        <w:rPr>
          <w:rFonts w:ascii="Times New Roman" w:hAnsi="Times New Roman" w:cs="Times New Roman"/>
          <w:sz w:val="24"/>
          <w:szCs w:val="24"/>
        </w:rPr>
        <w:t xml:space="preserve"> and predictions</w:t>
      </w:r>
      <w:r w:rsidR="00D81F0C" w:rsidRPr="008C4B0F">
        <w:rPr>
          <w:rFonts w:ascii="Times New Roman" w:hAnsi="Times New Roman" w:cs="Times New Roman"/>
          <w:sz w:val="24"/>
          <w:szCs w:val="24"/>
        </w:rPr>
        <w:t xml:space="preserve"> from plant omics data to enable fulfillment of</w:t>
      </w:r>
      <w:r w:rsidR="00B40FA1" w:rsidRPr="008C4B0F">
        <w:rPr>
          <w:rFonts w:ascii="Times New Roman" w:hAnsi="Times New Roman" w:cs="Times New Roman"/>
          <w:sz w:val="24"/>
          <w:szCs w:val="24"/>
        </w:rPr>
        <w:t>, but not limited to</w:t>
      </w:r>
      <w:r w:rsidR="00A55871" w:rsidRPr="008C4B0F">
        <w:rPr>
          <w:rFonts w:ascii="Times New Roman" w:hAnsi="Times New Roman" w:cs="Times New Roman"/>
          <w:sz w:val="24"/>
          <w:szCs w:val="24"/>
        </w:rPr>
        <w:t>,</w:t>
      </w:r>
      <w:r w:rsidR="00D81F0C" w:rsidRPr="008C4B0F">
        <w:rPr>
          <w:rFonts w:ascii="Times New Roman" w:hAnsi="Times New Roman" w:cs="Times New Roman"/>
          <w:sz w:val="24"/>
          <w:szCs w:val="24"/>
        </w:rPr>
        <w:t xml:space="preserve"> the </w:t>
      </w:r>
      <w:r w:rsidR="00B40FA1" w:rsidRPr="008C4B0F">
        <w:rPr>
          <w:rFonts w:ascii="Times New Roman" w:hAnsi="Times New Roman" w:cs="Times New Roman"/>
          <w:sz w:val="24"/>
          <w:szCs w:val="24"/>
        </w:rPr>
        <w:t>listed objectives</w:t>
      </w:r>
      <w:r w:rsidR="003A7F1E" w:rsidRPr="008C4B0F">
        <w:rPr>
          <w:rFonts w:ascii="Times New Roman" w:hAnsi="Times New Roman" w:cs="Times New Roman"/>
          <w:sz w:val="24"/>
          <w:szCs w:val="24"/>
        </w:rPr>
        <w:t xml:space="preserve">; and aims to address any </w:t>
      </w:r>
      <w:r w:rsidR="003A7F1E" w:rsidRPr="00E43230">
        <w:rPr>
          <w:rFonts w:ascii="Times New Roman" w:hAnsi="Times New Roman" w:cs="Times New Roman"/>
          <w:sz w:val="24"/>
          <w:szCs w:val="24"/>
        </w:rPr>
        <w:t>necessary</w:t>
      </w:r>
      <w:r w:rsidR="003A7F1E" w:rsidRPr="008C4B0F">
        <w:rPr>
          <w:rFonts w:ascii="Times New Roman" w:hAnsi="Times New Roman" w:cs="Times New Roman"/>
          <w:sz w:val="24"/>
          <w:szCs w:val="24"/>
        </w:rPr>
        <w:t xml:space="preserve"> developments</w:t>
      </w:r>
      <w:r w:rsidR="00250C97">
        <w:rPr>
          <w:rFonts w:ascii="Times New Roman" w:hAnsi="Times New Roman" w:cs="Times New Roman"/>
          <w:sz w:val="24"/>
          <w:szCs w:val="24"/>
        </w:rPr>
        <w:t xml:space="preserve"> (highlighted in </w:t>
      </w:r>
      <w:r w:rsidR="00004737" w:rsidRPr="008C4B0F">
        <w:rPr>
          <w:rFonts w:ascii="Times New Roman" w:hAnsi="Times New Roman" w:cs="Times New Roman"/>
          <w:sz w:val="24"/>
          <w:szCs w:val="24"/>
        </w:rPr>
        <w:t>italic)</w:t>
      </w:r>
      <w:r w:rsidR="003A7F1E" w:rsidRPr="008C4B0F">
        <w:rPr>
          <w:rFonts w:ascii="Times New Roman" w:hAnsi="Times New Roman" w:cs="Times New Roman"/>
          <w:sz w:val="24"/>
          <w:szCs w:val="24"/>
        </w:rPr>
        <w:t xml:space="preserve"> both on the data and the algorithms that will improve the level of insight</w:t>
      </w:r>
      <w:r w:rsidR="00466D67" w:rsidRPr="008C4B0F">
        <w:rPr>
          <w:rFonts w:ascii="Times New Roman" w:hAnsi="Times New Roman" w:cs="Times New Roman"/>
          <w:sz w:val="24"/>
          <w:szCs w:val="24"/>
        </w:rPr>
        <w:t xml:space="preserve"> and prediction</w:t>
      </w:r>
      <w:r w:rsidR="00D81F0C" w:rsidRPr="008C4B0F">
        <w:rPr>
          <w:rFonts w:ascii="Times New Roman" w:hAnsi="Times New Roman" w:cs="Times New Roman"/>
          <w:sz w:val="24"/>
          <w:szCs w:val="24"/>
        </w:rPr>
        <w:t xml:space="preserve">. </w:t>
      </w:r>
    </w:p>
    <w:p w14:paraId="0ACEF60D" w14:textId="1AAB9495" w:rsidR="002B7CDD" w:rsidRPr="002B7CDD" w:rsidRDefault="002D2B7C" w:rsidP="003454B7">
      <w:pPr>
        <w:pStyle w:val="ListParagraph"/>
        <w:numPr>
          <w:ilvl w:val="0"/>
          <w:numId w:val="4"/>
        </w:numPr>
        <w:jc w:val="both"/>
        <w:rPr>
          <w:rFonts w:ascii="Times New Roman" w:hAnsi="Times New Roman" w:cs="Times New Roman"/>
          <w:sz w:val="24"/>
          <w:szCs w:val="24"/>
        </w:rPr>
      </w:pPr>
      <w:r w:rsidRPr="00250C97">
        <w:rPr>
          <w:rFonts w:ascii="Times New Roman" w:hAnsi="Times New Roman" w:cs="Times New Roman"/>
          <w:b/>
          <w:sz w:val="24"/>
          <w:szCs w:val="24"/>
        </w:rPr>
        <w:t>Early Stress Detection; Optimization of Crop Selection</w:t>
      </w:r>
      <w:r w:rsidRPr="002B7CDD">
        <w:rPr>
          <w:rFonts w:ascii="Times New Roman" w:hAnsi="Times New Roman" w:cs="Times New Roman"/>
          <w:sz w:val="24"/>
          <w:szCs w:val="24"/>
        </w:rPr>
        <w:t xml:space="preserve">. </w:t>
      </w:r>
    </w:p>
    <w:p w14:paraId="605207D2" w14:textId="5FDF705F" w:rsidR="000069E2" w:rsidRPr="008C4B0F" w:rsidRDefault="00B91C1A" w:rsidP="003454B7">
      <w:pPr>
        <w:jc w:val="both"/>
        <w:rPr>
          <w:rFonts w:ascii="Times New Roman" w:hAnsi="Times New Roman" w:cs="Times New Roman"/>
          <w:sz w:val="24"/>
          <w:szCs w:val="24"/>
        </w:rPr>
      </w:pPr>
      <w:r w:rsidRPr="008C4B0F">
        <w:rPr>
          <w:rFonts w:ascii="Times New Roman" w:hAnsi="Times New Roman" w:cs="Times New Roman"/>
          <w:sz w:val="24"/>
          <w:szCs w:val="24"/>
        </w:rPr>
        <w:t xml:space="preserve">Detecting plant stress from abiotic factors such as </w:t>
      </w:r>
      <w:r w:rsidR="00F613DE" w:rsidRPr="008C4B0F">
        <w:rPr>
          <w:rFonts w:ascii="Times New Roman" w:hAnsi="Times New Roman" w:cs="Times New Roman"/>
          <w:sz w:val="24"/>
          <w:szCs w:val="24"/>
        </w:rPr>
        <w:t>environment</w:t>
      </w:r>
      <w:r w:rsidR="00084248" w:rsidRPr="008C4B0F">
        <w:rPr>
          <w:rFonts w:ascii="Times New Roman" w:hAnsi="Times New Roman" w:cs="Times New Roman"/>
          <w:sz w:val="24"/>
          <w:szCs w:val="24"/>
        </w:rPr>
        <w:t>al</w:t>
      </w:r>
      <w:r w:rsidR="00F613DE" w:rsidRPr="008C4B0F">
        <w:rPr>
          <w:rFonts w:ascii="Times New Roman" w:hAnsi="Times New Roman" w:cs="Times New Roman"/>
          <w:sz w:val="24"/>
          <w:szCs w:val="24"/>
        </w:rPr>
        <w:t xml:space="preserve"> temperatures or pH of growth medium</w:t>
      </w:r>
      <w:r w:rsidRPr="008C4B0F">
        <w:rPr>
          <w:rFonts w:ascii="Times New Roman" w:hAnsi="Times New Roman" w:cs="Times New Roman"/>
          <w:sz w:val="24"/>
          <w:szCs w:val="24"/>
        </w:rPr>
        <w:t xml:space="preserve">, and from biotic factors such as microbial pathogenic infections during crop growth </w:t>
      </w:r>
      <w:r w:rsidRPr="008C4B0F">
        <w:rPr>
          <w:rFonts w:ascii="Times New Roman" w:hAnsi="Times New Roman" w:cs="Times New Roman"/>
          <w:sz w:val="24"/>
          <w:szCs w:val="24"/>
        </w:rPr>
        <w:lastRenderedPageBreak/>
        <w:t xml:space="preserve">cycles is needed to </w:t>
      </w:r>
      <w:r w:rsidR="00F613DE" w:rsidRPr="008C4B0F">
        <w:rPr>
          <w:rFonts w:ascii="Times New Roman" w:hAnsi="Times New Roman" w:cs="Times New Roman"/>
          <w:sz w:val="24"/>
          <w:szCs w:val="24"/>
        </w:rPr>
        <w:t>ensure an optimal environment for targeted crop production objectives</w:t>
      </w:r>
      <w:r w:rsidRPr="008C4B0F">
        <w:rPr>
          <w:rFonts w:ascii="Times New Roman" w:hAnsi="Times New Roman" w:cs="Times New Roman"/>
          <w:sz w:val="24"/>
          <w:szCs w:val="24"/>
        </w:rPr>
        <w:t xml:space="preserve">. </w:t>
      </w:r>
      <w:r w:rsidR="00F613DE" w:rsidRPr="008C4B0F">
        <w:rPr>
          <w:rFonts w:ascii="Times New Roman" w:hAnsi="Times New Roman" w:cs="Times New Roman"/>
          <w:sz w:val="24"/>
          <w:szCs w:val="24"/>
        </w:rPr>
        <w:t xml:space="preserve">Early identification and detection of plant stressors is </w:t>
      </w:r>
      <w:r w:rsidR="009E4B4F" w:rsidRPr="008C4B0F">
        <w:rPr>
          <w:rFonts w:ascii="Times New Roman" w:hAnsi="Times New Roman" w:cs="Times New Roman"/>
          <w:sz w:val="24"/>
          <w:szCs w:val="24"/>
        </w:rPr>
        <w:t>very valuable as it enables corrective and pre</w:t>
      </w:r>
      <w:r w:rsidR="007205B9" w:rsidRPr="008C4B0F">
        <w:rPr>
          <w:rFonts w:ascii="Times New Roman" w:hAnsi="Times New Roman" w:cs="Times New Roman"/>
          <w:sz w:val="24"/>
          <w:szCs w:val="24"/>
        </w:rPr>
        <w:t>ventive actions to be taken</w:t>
      </w:r>
      <w:r w:rsidR="00033DC9" w:rsidRPr="008C4B0F">
        <w:rPr>
          <w:rFonts w:ascii="Times New Roman" w:hAnsi="Times New Roman" w:cs="Times New Roman"/>
          <w:sz w:val="24"/>
          <w:szCs w:val="24"/>
        </w:rPr>
        <w:t xml:space="preserve"> before</w:t>
      </w:r>
      <w:r w:rsidR="007205B9" w:rsidRPr="008C4B0F">
        <w:rPr>
          <w:rFonts w:ascii="Times New Roman" w:hAnsi="Times New Roman" w:cs="Times New Roman"/>
          <w:sz w:val="24"/>
          <w:szCs w:val="24"/>
        </w:rPr>
        <w:t xml:space="preserve"> the </w:t>
      </w:r>
      <w:r w:rsidR="00C81483" w:rsidRPr="006A6723">
        <w:rPr>
          <w:rFonts w:ascii="Times New Roman" w:hAnsi="Times New Roman" w:cs="Times New Roman"/>
          <w:sz w:val="24"/>
          <w:szCs w:val="24"/>
        </w:rPr>
        <w:t>appearance</w:t>
      </w:r>
      <w:r w:rsidR="007205B9" w:rsidRPr="008C4B0F">
        <w:rPr>
          <w:rFonts w:ascii="Times New Roman" w:hAnsi="Times New Roman" w:cs="Times New Roman"/>
          <w:sz w:val="24"/>
          <w:szCs w:val="24"/>
        </w:rPr>
        <w:t xml:space="preserve"> of visual symptoms</w:t>
      </w:r>
      <w:r w:rsidR="009E4B4F" w:rsidRPr="008C4B0F">
        <w:rPr>
          <w:rFonts w:ascii="Times New Roman" w:hAnsi="Times New Roman" w:cs="Times New Roman"/>
          <w:sz w:val="24"/>
          <w:szCs w:val="24"/>
        </w:rPr>
        <w:t>.</w:t>
      </w:r>
      <w:r w:rsidR="0036728F" w:rsidRPr="008C4B0F">
        <w:rPr>
          <w:rFonts w:ascii="Times New Roman" w:hAnsi="Times New Roman" w:cs="Times New Roman"/>
          <w:sz w:val="24"/>
          <w:szCs w:val="24"/>
        </w:rPr>
        <w:t xml:space="preserve"> </w:t>
      </w:r>
      <w:r w:rsidR="00033DC9" w:rsidRPr="008C4B0F">
        <w:rPr>
          <w:rFonts w:ascii="Times New Roman" w:hAnsi="Times New Roman" w:cs="Times New Roman"/>
          <w:sz w:val="24"/>
          <w:szCs w:val="24"/>
        </w:rPr>
        <w:t>Notable early stress detection techniques in plants are h</w:t>
      </w:r>
      <w:r w:rsidR="0036728F" w:rsidRPr="008C4B0F">
        <w:rPr>
          <w:rFonts w:ascii="Times New Roman" w:hAnsi="Times New Roman" w:cs="Times New Roman"/>
          <w:sz w:val="24"/>
          <w:szCs w:val="24"/>
        </w:rPr>
        <w:t xml:space="preserve">yperspectral imaging (HSI) and positron emission tomography (PET). </w:t>
      </w:r>
      <w:r w:rsidR="00A41E24" w:rsidRPr="008C4B0F">
        <w:rPr>
          <w:rFonts w:ascii="Times New Roman" w:hAnsi="Times New Roman" w:cs="Times New Roman"/>
          <w:sz w:val="24"/>
          <w:szCs w:val="24"/>
        </w:rPr>
        <w:t>In</w:t>
      </w:r>
      <w:r w:rsidR="007D42FD">
        <w:rPr>
          <w:rFonts w:ascii="Times New Roman" w:hAnsi="Times New Roman" w:cs="Times New Roman"/>
          <w:sz w:val="24"/>
          <w:szCs w:val="24"/>
        </w:rPr>
        <w:t xml:space="preserve"> [</w:t>
      </w:r>
      <w:hyperlink w:anchor="Kumar" w:history="1">
        <w:r w:rsidR="007D42FD" w:rsidRPr="002C5E88">
          <w:rPr>
            <w:rStyle w:val="Hyperlink"/>
            <w:rFonts w:ascii="Times New Roman" w:hAnsi="Times New Roman" w:cs="Times New Roman"/>
            <w:sz w:val="24"/>
            <w:szCs w:val="24"/>
          </w:rPr>
          <w:endnoteReference w:id="2"/>
        </w:r>
      </w:hyperlink>
      <w:r w:rsidR="007D42FD">
        <w:rPr>
          <w:rFonts w:ascii="Times New Roman" w:hAnsi="Times New Roman" w:cs="Times New Roman"/>
          <w:sz w:val="24"/>
          <w:szCs w:val="24"/>
        </w:rPr>
        <w:t>]</w:t>
      </w:r>
      <w:r w:rsidR="00A41E24" w:rsidRPr="008C4B0F">
        <w:rPr>
          <w:rFonts w:ascii="Times New Roman" w:hAnsi="Times New Roman" w:cs="Times New Roman"/>
          <w:sz w:val="24"/>
          <w:szCs w:val="24"/>
        </w:rPr>
        <w:t>, genes related to water stress have been detected using machine le</w:t>
      </w:r>
      <w:r w:rsidR="00FB1411" w:rsidRPr="008C4B0F">
        <w:rPr>
          <w:rFonts w:ascii="Times New Roman" w:hAnsi="Times New Roman" w:cs="Times New Roman"/>
          <w:sz w:val="24"/>
          <w:szCs w:val="24"/>
        </w:rPr>
        <w:t>arning and HSI</w:t>
      </w:r>
      <w:r w:rsidR="00A41E24" w:rsidRPr="008C4B0F">
        <w:rPr>
          <w:rFonts w:ascii="Times New Roman" w:hAnsi="Times New Roman" w:cs="Times New Roman"/>
          <w:sz w:val="24"/>
          <w:szCs w:val="24"/>
        </w:rPr>
        <w:t>.</w:t>
      </w:r>
      <w:r w:rsidR="007D42FD">
        <w:rPr>
          <w:rFonts w:ascii="Times New Roman" w:hAnsi="Times New Roman" w:cs="Times New Roman"/>
          <w:sz w:val="24"/>
          <w:szCs w:val="24"/>
        </w:rPr>
        <w:t xml:space="preserve"> Ref. [</w:t>
      </w:r>
      <w:hyperlink w:anchor="Galieni" w:history="1">
        <w:r w:rsidR="007D42FD" w:rsidRPr="002C5E88">
          <w:rPr>
            <w:rStyle w:val="Hyperlink"/>
            <w:rFonts w:ascii="Times New Roman" w:hAnsi="Times New Roman" w:cs="Times New Roman"/>
            <w:sz w:val="24"/>
            <w:szCs w:val="24"/>
          </w:rPr>
          <w:endnoteReference w:id="3"/>
        </w:r>
      </w:hyperlink>
      <w:r w:rsidR="007D42FD">
        <w:rPr>
          <w:rFonts w:ascii="Times New Roman" w:hAnsi="Times New Roman" w:cs="Times New Roman"/>
          <w:sz w:val="24"/>
          <w:szCs w:val="24"/>
        </w:rPr>
        <w:t>]</w:t>
      </w:r>
      <w:r w:rsidR="00490568">
        <w:rPr>
          <w:rFonts w:ascii="Times New Roman" w:hAnsi="Times New Roman" w:cs="Times New Roman"/>
          <w:sz w:val="24"/>
          <w:szCs w:val="24"/>
        </w:rPr>
        <w:t xml:space="preserve"> </w:t>
      </w:r>
      <w:r w:rsidR="00A41E24" w:rsidRPr="008C4B0F">
        <w:rPr>
          <w:rFonts w:ascii="Times New Roman" w:hAnsi="Times New Roman" w:cs="Times New Roman"/>
          <w:sz w:val="24"/>
          <w:szCs w:val="24"/>
        </w:rPr>
        <w:t xml:space="preserve">highlights </w:t>
      </w:r>
      <w:r w:rsidR="00FB1411" w:rsidRPr="008C4B0F">
        <w:rPr>
          <w:rFonts w:ascii="Times New Roman" w:hAnsi="Times New Roman" w:cs="Times New Roman"/>
          <w:sz w:val="24"/>
          <w:szCs w:val="24"/>
        </w:rPr>
        <w:t>PET</w:t>
      </w:r>
      <w:r w:rsidR="00A41E24" w:rsidRPr="008C4B0F">
        <w:rPr>
          <w:rFonts w:ascii="Times New Roman" w:hAnsi="Times New Roman" w:cs="Times New Roman"/>
          <w:sz w:val="24"/>
          <w:szCs w:val="24"/>
        </w:rPr>
        <w:t xml:space="preserve"> as the </w:t>
      </w:r>
      <w:r w:rsidR="009E4B4F" w:rsidRPr="00E43230">
        <w:rPr>
          <w:rFonts w:ascii="Times New Roman" w:hAnsi="Times New Roman" w:cs="Times New Roman"/>
          <w:sz w:val="24"/>
          <w:szCs w:val="24"/>
        </w:rPr>
        <w:t>key</w:t>
      </w:r>
      <w:r w:rsidR="00A41E24" w:rsidRPr="008C4B0F">
        <w:rPr>
          <w:rFonts w:ascii="Times New Roman" w:hAnsi="Times New Roman" w:cs="Times New Roman"/>
          <w:sz w:val="24"/>
          <w:szCs w:val="24"/>
        </w:rPr>
        <w:t xml:space="preserve"> quantitative fun</w:t>
      </w:r>
      <w:r w:rsidR="005C7466" w:rsidRPr="008C4B0F">
        <w:rPr>
          <w:rFonts w:ascii="Times New Roman" w:hAnsi="Times New Roman" w:cs="Times New Roman"/>
          <w:sz w:val="24"/>
          <w:szCs w:val="24"/>
        </w:rPr>
        <w:t>ctional imaging technique that</w:t>
      </w:r>
      <w:r w:rsidR="00A41E24" w:rsidRPr="008C4B0F">
        <w:rPr>
          <w:rFonts w:ascii="Times New Roman" w:hAnsi="Times New Roman" w:cs="Times New Roman"/>
          <w:sz w:val="24"/>
          <w:szCs w:val="24"/>
        </w:rPr>
        <w:t xml:space="preserve"> provides a time-dynamic non-disruptive information of the modifications of functional mechanisms and transport flows in the vascular system in response to biotic and abiotic stress.</w:t>
      </w:r>
    </w:p>
    <w:p w14:paraId="40E310E6" w14:textId="0B170F87" w:rsidR="00D85C4A" w:rsidRPr="00107FD3" w:rsidRDefault="009E4B4F" w:rsidP="003454B7">
      <w:pPr>
        <w:jc w:val="both"/>
        <w:rPr>
          <w:rFonts w:ascii="Times New Roman" w:hAnsi="Times New Roman" w:cs="Times New Roman"/>
          <w:sz w:val="24"/>
          <w:szCs w:val="24"/>
        </w:rPr>
      </w:pPr>
      <w:r w:rsidRPr="008C4B0F">
        <w:rPr>
          <w:rFonts w:ascii="Times New Roman" w:hAnsi="Times New Roman" w:cs="Times New Roman"/>
          <w:sz w:val="24"/>
          <w:szCs w:val="24"/>
        </w:rPr>
        <w:t>In exploring different growth conditions, plants can be subjected to varying permutations of environmental factors such as</w:t>
      </w:r>
      <w:r w:rsidR="00186135" w:rsidRPr="008C4B0F">
        <w:rPr>
          <w:rFonts w:ascii="Times New Roman" w:hAnsi="Times New Roman" w:cs="Times New Roman"/>
          <w:sz w:val="24"/>
          <w:szCs w:val="24"/>
        </w:rPr>
        <w:t xml:space="preserve"> different</w:t>
      </w:r>
      <w:r w:rsidRPr="008C4B0F">
        <w:rPr>
          <w:rFonts w:ascii="Times New Roman" w:hAnsi="Times New Roman" w:cs="Times New Roman"/>
          <w:sz w:val="24"/>
          <w:szCs w:val="24"/>
        </w:rPr>
        <w:t xml:space="preserve"> water and nutrient</w:t>
      </w:r>
      <w:r w:rsidR="00186135" w:rsidRPr="008C4B0F">
        <w:rPr>
          <w:rFonts w:ascii="Times New Roman" w:hAnsi="Times New Roman" w:cs="Times New Roman"/>
          <w:sz w:val="24"/>
          <w:szCs w:val="24"/>
        </w:rPr>
        <w:t xml:space="preserve"> concentrations</w:t>
      </w:r>
      <w:r w:rsidRPr="008C4B0F">
        <w:rPr>
          <w:rFonts w:ascii="Times New Roman" w:hAnsi="Times New Roman" w:cs="Times New Roman"/>
          <w:sz w:val="24"/>
          <w:szCs w:val="24"/>
        </w:rPr>
        <w:t xml:space="preserve"> or other explicitly </w:t>
      </w:r>
      <w:r w:rsidR="00186135" w:rsidRPr="008C4B0F">
        <w:rPr>
          <w:rFonts w:ascii="Times New Roman" w:hAnsi="Times New Roman" w:cs="Times New Roman"/>
          <w:sz w:val="24"/>
          <w:szCs w:val="24"/>
        </w:rPr>
        <w:t>orchestrated conditions</w:t>
      </w:r>
      <w:r w:rsidRPr="008C4B0F">
        <w:rPr>
          <w:rFonts w:ascii="Times New Roman" w:hAnsi="Times New Roman" w:cs="Times New Roman"/>
          <w:sz w:val="24"/>
          <w:szCs w:val="24"/>
        </w:rPr>
        <w:t xml:space="preserve">. </w:t>
      </w:r>
      <w:r w:rsidR="00AF5B8E" w:rsidRPr="008C4B0F">
        <w:rPr>
          <w:rFonts w:ascii="Times New Roman" w:hAnsi="Times New Roman" w:cs="Times New Roman"/>
          <w:sz w:val="24"/>
          <w:szCs w:val="24"/>
        </w:rPr>
        <w:t>For example, in</w:t>
      </w:r>
      <w:r w:rsidR="00FB6C85">
        <w:rPr>
          <w:rFonts w:ascii="Times New Roman" w:hAnsi="Times New Roman" w:cs="Times New Roman"/>
          <w:sz w:val="24"/>
          <w:szCs w:val="24"/>
        </w:rPr>
        <w:t xml:space="preserve"> [</w:t>
      </w:r>
      <w:hyperlink w:anchor="Pandey" w:history="1">
        <w:r w:rsidR="00FB6C85" w:rsidRPr="002C5E88">
          <w:rPr>
            <w:rStyle w:val="Hyperlink"/>
            <w:rFonts w:ascii="Times New Roman" w:hAnsi="Times New Roman" w:cs="Times New Roman"/>
            <w:sz w:val="24"/>
            <w:szCs w:val="24"/>
          </w:rPr>
          <w:endnoteReference w:id="4"/>
        </w:r>
      </w:hyperlink>
      <w:r w:rsidR="00FB6C85" w:rsidRPr="00FB6C85">
        <w:rPr>
          <w:rFonts w:ascii="Times New Roman" w:hAnsi="Times New Roman" w:cs="Times New Roman"/>
          <w:sz w:val="24"/>
          <w:szCs w:val="24"/>
        </w:rPr>
        <w:t>]</w:t>
      </w:r>
      <w:r w:rsidR="00AF5B8E" w:rsidRPr="008C4B0F">
        <w:rPr>
          <w:rFonts w:ascii="Times New Roman" w:hAnsi="Times New Roman" w:cs="Times New Roman"/>
          <w:sz w:val="24"/>
          <w:szCs w:val="24"/>
        </w:rPr>
        <w:t>,</w:t>
      </w:r>
      <w:r w:rsidR="00D85C4A" w:rsidRPr="008C4B0F">
        <w:rPr>
          <w:rFonts w:ascii="Times New Roman" w:hAnsi="Times New Roman" w:cs="Times New Roman"/>
          <w:sz w:val="24"/>
          <w:szCs w:val="24"/>
        </w:rPr>
        <w:t xml:space="preserve"> 60 maize and 60 soybean plants are subjected to</w:t>
      </w:r>
      <w:r w:rsidR="000E6C1D" w:rsidRPr="008C4B0F">
        <w:rPr>
          <w:rFonts w:ascii="Times New Roman" w:hAnsi="Times New Roman" w:cs="Times New Roman"/>
          <w:sz w:val="24"/>
          <w:szCs w:val="24"/>
        </w:rPr>
        <w:t xml:space="preserve"> varying levels of either water</w:t>
      </w:r>
      <w:r w:rsidRPr="008C4B0F">
        <w:rPr>
          <w:rFonts w:ascii="Times New Roman" w:hAnsi="Times New Roman" w:cs="Times New Roman"/>
          <w:color w:val="8064A2" w:themeColor="accent4"/>
          <w:sz w:val="24"/>
          <w:szCs w:val="24"/>
        </w:rPr>
        <w:t xml:space="preserve"> </w:t>
      </w:r>
      <w:r w:rsidRPr="00E43230">
        <w:rPr>
          <w:rFonts w:ascii="Times New Roman" w:hAnsi="Times New Roman" w:cs="Times New Roman"/>
          <w:sz w:val="24"/>
          <w:szCs w:val="24"/>
        </w:rPr>
        <w:t>deficiency</w:t>
      </w:r>
      <w:r w:rsidR="00D85C4A" w:rsidRPr="008C4B0F">
        <w:rPr>
          <w:rFonts w:ascii="Times New Roman" w:hAnsi="Times New Roman" w:cs="Times New Roman"/>
          <w:color w:val="8064A2" w:themeColor="accent4"/>
          <w:sz w:val="24"/>
          <w:szCs w:val="24"/>
        </w:rPr>
        <w:t xml:space="preserve"> </w:t>
      </w:r>
      <w:r w:rsidR="00D85C4A" w:rsidRPr="008C4B0F">
        <w:rPr>
          <w:rFonts w:ascii="Times New Roman" w:hAnsi="Times New Roman" w:cs="Times New Roman"/>
          <w:sz w:val="24"/>
          <w:szCs w:val="24"/>
        </w:rPr>
        <w:t>or nutrient limitation stress, with the goal of creating a wide range of variation in the chemical properties of plant leaves. The plant chemical traits were deter</w:t>
      </w:r>
      <w:r w:rsidR="008438AD" w:rsidRPr="008C4B0F">
        <w:rPr>
          <w:rFonts w:ascii="Times New Roman" w:hAnsi="Times New Roman" w:cs="Times New Roman"/>
          <w:sz w:val="24"/>
          <w:szCs w:val="24"/>
        </w:rPr>
        <w:t>mined from HSI</w:t>
      </w:r>
      <w:r w:rsidR="00D85C4A" w:rsidRPr="008C4B0F">
        <w:rPr>
          <w:rFonts w:ascii="Times New Roman" w:hAnsi="Times New Roman" w:cs="Times New Roman"/>
          <w:sz w:val="24"/>
          <w:szCs w:val="24"/>
        </w:rPr>
        <w:t xml:space="preserve"> data. </w:t>
      </w:r>
      <w:r w:rsidR="000E6C1D" w:rsidRPr="008C4B0F">
        <w:rPr>
          <w:rFonts w:ascii="Times New Roman" w:hAnsi="Times New Roman" w:cs="Times New Roman"/>
          <w:sz w:val="24"/>
          <w:szCs w:val="24"/>
        </w:rPr>
        <w:t>In</w:t>
      </w:r>
      <w:r w:rsidR="00FB6C85">
        <w:rPr>
          <w:rFonts w:ascii="Times New Roman" w:hAnsi="Times New Roman" w:cs="Times New Roman"/>
          <w:sz w:val="24"/>
          <w:szCs w:val="24"/>
        </w:rPr>
        <w:t xml:space="preserve"> [</w:t>
      </w:r>
      <w:hyperlink w:anchor="Feng" w:history="1">
        <w:r w:rsidR="00FB6C85" w:rsidRPr="002D30A8">
          <w:rPr>
            <w:rStyle w:val="Hyperlink"/>
            <w:rFonts w:ascii="Times New Roman" w:hAnsi="Times New Roman" w:cs="Times New Roman"/>
            <w:sz w:val="24"/>
            <w:szCs w:val="24"/>
          </w:rPr>
          <w:endnoteReference w:id="5"/>
        </w:r>
      </w:hyperlink>
      <w:r w:rsidR="00FB6C85">
        <w:rPr>
          <w:rFonts w:ascii="Times New Roman" w:hAnsi="Times New Roman" w:cs="Times New Roman"/>
          <w:sz w:val="24"/>
          <w:szCs w:val="24"/>
        </w:rPr>
        <w:t>]</w:t>
      </w:r>
      <w:r w:rsidR="000E6C1D" w:rsidRPr="008C4B0F">
        <w:rPr>
          <w:rFonts w:ascii="Times New Roman" w:hAnsi="Times New Roman" w:cs="Times New Roman"/>
          <w:sz w:val="24"/>
          <w:szCs w:val="24"/>
        </w:rPr>
        <w:t>,</w:t>
      </w:r>
      <w:r w:rsidR="00D85C4A" w:rsidRPr="008C4B0F">
        <w:rPr>
          <w:rFonts w:ascii="Times New Roman" w:hAnsi="Times New Roman" w:cs="Times New Roman"/>
          <w:sz w:val="24"/>
          <w:szCs w:val="24"/>
        </w:rPr>
        <w:t xml:space="preserve"> HSI has been combined with machine learning to study the physiological mechanisms of okra’s response to sal</w:t>
      </w:r>
      <w:r w:rsidR="008438AD" w:rsidRPr="008C4B0F">
        <w:rPr>
          <w:rFonts w:ascii="Times New Roman" w:hAnsi="Times New Roman" w:cs="Times New Roman"/>
          <w:sz w:val="24"/>
          <w:szCs w:val="24"/>
        </w:rPr>
        <w:t xml:space="preserve">t stress for selection purposes, </w:t>
      </w:r>
      <w:r w:rsidR="00D85C4A" w:rsidRPr="008C4B0F">
        <w:rPr>
          <w:rFonts w:ascii="Times New Roman" w:hAnsi="Times New Roman" w:cs="Times New Roman"/>
          <w:sz w:val="24"/>
          <w:szCs w:val="24"/>
        </w:rPr>
        <w:t>i.e. selecting the breeds that show fewer insufficiencies and fewer deficiencies in physiology.</w:t>
      </w:r>
      <w:r w:rsidR="002B1E9D" w:rsidRPr="008C4B0F">
        <w:rPr>
          <w:rFonts w:ascii="Times New Roman" w:hAnsi="Times New Roman" w:cs="Times New Roman"/>
          <w:sz w:val="24"/>
          <w:szCs w:val="24"/>
        </w:rPr>
        <w:t xml:space="preserve"> </w:t>
      </w:r>
      <w:r w:rsidR="00D85C4A" w:rsidRPr="008C4B0F">
        <w:rPr>
          <w:rFonts w:ascii="Times New Roman" w:hAnsi="Times New Roman" w:cs="Times New Roman"/>
          <w:sz w:val="24"/>
          <w:szCs w:val="24"/>
        </w:rPr>
        <w:t>Hyperspectral imaging is</w:t>
      </w:r>
      <w:r w:rsidR="008438AD" w:rsidRPr="008C4B0F">
        <w:rPr>
          <w:rFonts w:ascii="Times New Roman" w:hAnsi="Times New Roman" w:cs="Times New Roman"/>
          <w:sz w:val="24"/>
          <w:szCs w:val="24"/>
        </w:rPr>
        <w:t>, thus,</w:t>
      </w:r>
      <w:r w:rsidR="00D85C4A" w:rsidRPr="008C4B0F">
        <w:rPr>
          <w:rFonts w:ascii="Times New Roman" w:hAnsi="Times New Roman" w:cs="Times New Roman"/>
          <w:sz w:val="24"/>
          <w:szCs w:val="24"/>
        </w:rPr>
        <w:t xml:space="preserve"> deemed a high-throughput phenotyping technology given the potency to provide a variation in chemical properties of plants as the levels of growth supplies are varied.</w:t>
      </w:r>
      <w:r w:rsidR="00107FD3">
        <w:rPr>
          <w:rFonts w:ascii="Times New Roman" w:hAnsi="Times New Roman" w:cs="Times New Roman"/>
          <w:sz w:val="24"/>
          <w:szCs w:val="24"/>
        </w:rPr>
        <w:t xml:space="preserve"> </w:t>
      </w:r>
      <w:r w:rsidR="008F61D3" w:rsidRPr="008F61D3">
        <w:rPr>
          <w:rFonts w:ascii="Times New Roman" w:hAnsi="Times New Roman" w:cs="Times New Roman"/>
          <w:sz w:val="24"/>
          <w:szCs w:val="24"/>
        </w:rPr>
        <w:t>[</w:t>
      </w:r>
      <w:r w:rsidR="008F61D3">
        <w:rPr>
          <w:rFonts w:ascii="Times New Roman" w:hAnsi="Times New Roman" w:cs="Times New Roman"/>
          <w:b/>
          <w:i/>
          <w:sz w:val="24"/>
          <w:szCs w:val="24"/>
        </w:rPr>
        <w:t>Objective 1</w:t>
      </w:r>
      <w:r w:rsidR="008F61D3" w:rsidRPr="008F61D3">
        <w:rPr>
          <w:rFonts w:ascii="Times New Roman" w:hAnsi="Times New Roman" w:cs="Times New Roman"/>
          <w:sz w:val="24"/>
          <w:szCs w:val="24"/>
        </w:rPr>
        <w:t>]</w:t>
      </w:r>
      <w:r w:rsidR="000E6A63" w:rsidRPr="000E6A63">
        <w:rPr>
          <w:rFonts w:ascii="Times New Roman" w:hAnsi="Times New Roman" w:cs="Times New Roman"/>
          <w:b/>
          <w:i/>
          <w:sz w:val="24"/>
          <w:szCs w:val="24"/>
        </w:rPr>
        <w:t xml:space="preserve"> </w:t>
      </w:r>
      <w:r w:rsidR="004B3118" w:rsidRPr="000E6A63">
        <w:rPr>
          <w:rFonts w:ascii="Times New Roman" w:hAnsi="Times New Roman" w:cs="Times New Roman"/>
          <w:b/>
          <w:i/>
          <w:sz w:val="24"/>
          <w:szCs w:val="24"/>
        </w:rPr>
        <w:t>H</w:t>
      </w:r>
      <w:r w:rsidR="005C7466" w:rsidRPr="000E6A63">
        <w:rPr>
          <w:rFonts w:ascii="Times New Roman" w:hAnsi="Times New Roman" w:cs="Times New Roman"/>
          <w:b/>
          <w:i/>
          <w:sz w:val="24"/>
          <w:szCs w:val="24"/>
        </w:rPr>
        <w:t>yperspectral</w:t>
      </w:r>
      <w:r w:rsidR="004B3118" w:rsidRPr="000E6A63">
        <w:rPr>
          <w:rFonts w:ascii="Times New Roman" w:hAnsi="Times New Roman" w:cs="Times New Roman"/>
          <w:b/>
          <w:i/>
          <w:sz w:val="24"/>
          <w:szCs w:val="24"/>
        </w:rPr>
        <w:t xml:space="preserve"> imaging</w:t>
      </w:r>
      <w:r w:rsidR="005C7466" w:rsidRPr="000E6A63">
        <w:rPr>
          <w:rFonts w:ascii="Times New Roman" w:hAnsi="Times New Roman" w:cs="Times New Roman"/>
          <w:b/>
          <w:i/>
          <w:sz w:val="24"/>
          <w:szCs w:val="24"/>
        </w:rPr>
        <w:t xml:space="preserve"> methods s</w:t>
      </w:r>
      <w:r w:rsidR="00B642A8" w:rsidRPr="000E6A63">
        <w:rPr>
          <w:rFonts w:ascii="Times New Roman" w:hAnsi="Times New Roman" w:cs="Times New Roman"/>
          <w:b/>
          <w:i/>
          <w:sz w:val="24"/>
          <w:szCs w:val="24"/>
        </w:rPr>
        <w:t>hould be developed that select wavelength bands</w:t>
      </w:r>
      <w:r w:rsidR="005C7466" w:rsidRPr="000E6A63">
        <w:rPr>
          <w:rFonts w:ascii="Times New Roman" w:hAnsi="Times New Roman" w:cs="Times New Roman"/>
          <w:b/>
          <w:i/>
          <w:sz w:val="24"/>
          <w:szCs w:val="24"/>
        </w:rPr>
        <w:t xml:space="preserve"> that </w:t>
      </w:r>
      <w:r w:rsidR="004F40C6" w:rsidRPr="000E6A63">
        <w:rPr>
          <w:rFonts w:ascii="Times New Roman" w:hAnsi="Times New Roman" w:cs="Times New Roman"/>
          <w:b/>
          <w:i/>
          <w:sz w:val="24"/>
          <w:szCs w:val="24"/>
        </w:rPr>
        <w:t xml:space="preserve">contain </w:t>
      </w:r>
      <w:r w:rsidR="005C7466" w:rsidRPr="000E6A63">
        <w:rPr>
          <w:rFonts w:ascii="Times New Roman" w:hAnsi="Times New Roman" w:cs="Times New Roman"/>
          <w:b/>
          <w:i/>
          <w:sz w:val="24"/>
          <w:szCs w:val="24"/>
        </w:rPr>
        <w:t>information</w:t>
      </w:r>
      <w:r w:rsidR="004F40C6" w:rsidRPr="000E6A63">
        <w:rPr>
          <w:rFonts w:ascii="Times New Roman" w:hAnsi="Times New Roman" w:cs="Times New Roman"/>
          <w:b/>
          <w:i/>
          <w:sz w:val="24"/>
          <w:szCs w:val="24"/>
        </w:rPr>
        <w:t xml:space="preserve"> relevant</w:t>
      </w:r>
      <w:r w:rsidR="005C7466" w:rsidRPr="000E6A63">
        <w:rPr>
          <w:rFonts w:ascii="Times New Roman" w:hAnsi="Times New Roman" w:cs="Times New Roman"/>
          <w:b/>
          <w:i/>
          <w:sz w:val="24"/>
          <w:szCs w:val="24"/>
        </w:rPr>
        <w:t xml:space="preserve"> to detection of stress and disease</w:t>
      </w:r>
      <w:r w:rsidR="005C7466" w:rsidRPr="008C4B0F">
        <w:rPr>
          <w:rFonts w:ascii="Times New Roman" w:hAnsi="Times New Roman" w:cs="Times New Roman"/>
          <w:sz w:val="24"/>
          <w:szCs w:val="24"/>
        </w:rPr>
        <w:t>, as in</w:t>
      </w:r>
      <w:r w:rsidR="002D30A8">
        <w:rPr>
          <w:rFonts w:ascii="Times New Roman" w:hAnsi="Times New Roman" w:cs="Times New Roman"/>
          <w:sz w:val="24"/>
          <w:szCs w:val="24"/>
        </w:rPr>
        <w:t xml:space="preserve"> [</w:t>
      </w:r>
      <w:hyperlink w:anchor="Nagasubramanian" w:history="1">
        <w:r w:rsidR="002D30A8" w:rsidRPr="002D30A8">
          <w:rPr>
            <w:rStyle w:val="Hyperlink"/>
            <w:rFonts w:ascii="Times New Roman" w:hAnsi="Times New Roman" w:cs="Times New Roman"/>
            <w:sz w:val="24"/>
            <w:szCs w:val="24"/>
          </w:rPr>
          <w:endnoteReference w:id="6"/>
        </w:r>
      </w:hyperlink>
      <w:r w:rsidR="002D30A8">
        <w:rPr>
          <w:rFonts w:ascii="Times New Roman" w:hAnsi="Times New Roman" w:cs="Times New Roman"/>
          <w:sz w:val="24"/>
          <w:szCs w:val="24"/>
        </w:rPr>
        <w:t>]</w:t>
      </w:r>
      <w:r w:rsidR="005C7466" w:rsidRPr="008C4B0F">
        <w:rPr>
          <w:rFonts w:ascii="Times New Roman" w:hAnsi="Times New Roman" w:cs="Times New Roman"/>
          <w:sz w:val="24"/>
          <w:szCs w:val="24"/>
        </w:rPr>
        <w:t xml:space="preserve">. </w:t>
      </w:r>
      <w:r w:rsidR="00B642A8" w:rsidRPr="008C4B0F">
        <w:rPr>
          <w:rFonts w:ascii="Times New Roman" w:hAnsi="Times New Roman" w:cs="Times New Roman"/>
          <w:sz w:val="24"/>
          <w:szCs w:val="24"/>
        </w:rPr>
        <w:t>Given the need for</w:t>
      </w:r>
      <w:r w:rsidR="00186135" w:rsidRPr="008C4B0F">
        <w:rPr>
          <w:rFonts w:ascii="Times New Roman" w:hAnsi="Times New Roman" w:cs="Times New Roman"/>
          <w:sz w:val="24"/>
          <w:szCs w:val="24"/>
        </w:rPr>
        <w:t xml:space="preserve"> a specific subset of wavelength bands that contain pertinent data</w:t>
      </w:r>
      <w:r w:rsidR="00B642A8" w:rsidRPr="008C4B0F">
        <w:rPr>
          <w:rFonts w:ascii="Times New Roman" w:hAnsi="Times New Roman" w:cs="Times New Roman"/>
          <w:sz w:val="24"/>
          <w:szCs w:val="24"/>
        </w:rPr>
        <w:t xml:space="preserve"> for processing, computing and storage efficiency can be optimized</w:t>
      </w:r>
      <w:r w:rsidR="000E6A63">
        <w:rPr>
          <w:rFonts w:ascii="Times New Roman" w:hAnsi="Times New Roman" w:cs="Times New Roman"/>
          <w:sz w:val="24"/>
          <w:szCs w:val="24"/>
        </w:rPr>
        <w:t xml:space="preserve">. </w:t>
      </w:r>
      <w:r w:rsidR="00B03165">
        <w:rPr>
          <w:rFonts w:ascii="Times New Roman" w:hAnsi="Times New Roman" w:cs="Times New Roman"/>
          <w:b/>
          <w:i/>
          <w:sz w:val="24"/>
          <w:szCs w:val="24"/>
        </w:rPr>
        <w:t>There is also need to develop the</w:t>
      </w:r>
      <w:r w:rsidR="00186135" w:rsidRPr="00250C97">
        <w:rPr>
          <w:rFonts w:ascii="Times New Roman" w:hAnsi="Times New Roman" w:cs="Times New Roman"/>
          <w:b/>
          <w:i/>
          <w:sz w:val="24"/>
          <w:szCs w:val="24"/>
        </w:rPr>
        <w:t xml:space="preserve"> knowledge repository</w:t>
      </w:r>
      <w:r w:rsidR="005C7466" w:rsidRPr="00250C97">
        <w:rPr>
          <w:rFonts w:ascii="Times New Roman" w:hAnsi="Times New Roman" w:cs="Times New Roman"/>
          <w:b/>
          <w:i/>
          <w:sz w:val="24"/>
          <w:szCs w:val="24"/>
        </w:rPr>
        <w:t xml:space="preserve"> of spectral signatures to crop stressors.</w:t>
      </w:r>
      <w:r w:rsidR="005C7466" w:rsidRPr="00250C97">
        <w:rPr>
          <w:rFonts w:ascii="Times New Roman" w:hAnsi="Times New Roman" w:cs="Times New Roman"/>
          <w:b/>
          <w:sz w:val="24"/>
          <w:szCs w:val="24"/>
        </w:rPr>
        <w:t xml:space="preserve"> </w:t>
      </w:r>
    </w:p>
    <w:p w14:paraId="6C75DDBA" w14:textId="37C01D5C" w:rsidR="002B7CDD" w:rsidRPr="002B7CDD" w:rsidRDefault="002D2B7C" w:rsidP="003454B7">
      <w:pPr>
        <w:pStyle w:val="ListParagraph"/>
        <w:numPr>
          <w:ilvl w:val="0"/>
          <w:numId w:val="4"/>
        </w:numPr>
        <w:jc w:val="both"/>
        <w:rPr>
          <w:rFonts w:ascii="Times New Roman" w:hAnsi="Times New Roman" w:cs="Times New Roman"/>
          <w:sz w:val="24"/>
          <w:szCs w:val="24"/>
        </w:rPr>
      </w:pPr>
      <w:r w:rsidRPr="00250C97">
        <w:rPr>
          <w:rFonts w:ascii="Times New Roman" w:hAnsi="Times New Roman" w:cs="Times New Roman"/>
          <w:b/>
          <w:sz w:val="24"/>
          <w:szCs w:val="24"/>
        </w:rPr>
        <w:t>Genetic Adaptation of Plants to Stressors in Space; the Importance of the Environmental Context</w:t>
      </w:r>
      <w:r w:rsidRPr="002B7CDD">
        <w:rPr>
          <w:rFonts w:ascii="Times New Roman" w:hAnsi="Times New Roman" w:cs="Times New Roman"/>
          <w:sz w:val="24"/>
          <w:szCs w:val="24"/>
        </w:rPr>
        <w:t xml:space="preserve">. </w:t>
      </w:r>
    </w:p>
    <w:p w14:paraId="0490FC0C" w14:textId="34446BFB" w:rsidR="0086273D" w:rsidRPr="00CC5932" w:rsidRDefault="005A39D3" w:rsidP="003454B7">
      <w:pPr>
        <w:jc w:val="both"/>
        <w:rPr>
          <w:rFonts w:ascii="Times New Roman" w:hAnsi="Times New Roman" w:cs="Times New Roman"/>
          <w:sz w:val="24"/>
          <w:szCs w:val="24"/>
        </w:rPr>
      </w:pPr>
      <w:r w:rsidRPr="008C4B0F">
        <w:rPr>
          <w:rFonts w:ascii="Times New Roman" w:hAnsi="Times New Roman" w:cs="Times New Roman"/>
          <w:sz w:val="24"/>
          <w:szCs w:val="24"/>
        </w:rPr>
        <w:t xml:space="preserve">Plant seeds can be genetically engineered to </w:t>
      </w:r>
      <w:r w:rsidR="004C66AB" w:rsidRPr="008C4B0F">
        <w:rPr>
          <w:rFonts w:ascii="Times New Roman" w:hAnsi="Times New Roman" w:cs="Times New Roman"/>
          <w:sz w:val="24"/>
          <w:szCs w:val="24"/>
        </w:rPr>
        <w:t>produce</w:t>
      </w:r>
      <w:r w:rsidRPr="008C4B0F">
        <w:rPr>
          <w:rFonts w:ascii="Times New Roman" w:hAnsi="Times New Roman" w:cs="Times New Roman"/>
          <w:sz w:val="24"/>
          <w:szCs w:val="24"/>
        </w:rPr>
        <w:t xml:space="preserve"> plants that can adapt to potential stressors in spaceflight conditions.</w:t>
      </w:r>
      <w:r w:rsidR="002B1E9D" w:rsidRPr="008C4B0F">
        <w:rPr>
          <w:rFonts w:ascii="Times New Roman" w:hAnsi="Times New Roman" w:cs="Times New Roman"/>
          <w:sz w:val="24"/>
          <w:szCs w:val="24"/>
        </w:rPr>
        <w:t xml:space="preserve"> </w:t>
      </w:r>
      <w:r w:rsidR="006A776E" w:rsidRPr="008C4B0F">
        <w:rPr>
          <w:rFonts w:ascii="Times New Roman" w:hAnsi="Times New Roman" w:cs="Times New Roman"/>
          <w:sz w:val="24"/>
          <w:szCs w:val="24"/>
        </w:rPr>
        <w:t>Given that single-gene</w:t>
      </w:r>
      <w:r w:rsidR="002B1E9D" w:rsidRPr="008C4B0F">
        <w:rPr>
          <w:rFonts w:ascii="Times New Roman" w:hAnsi="Times New Roman" w:cs="Times New Roman"/>
          <w:sz w:val="24"/>
          <w:szCs w:val="24"/>
        </w:rPr>
        <w:t xml:space="preserve"> expression differences can have strong effects on physiological response, </w:t>
      </w:r>
      <w:r w:rsidR="002B1E9D" w:rsidRPr="008C4B0F">
        <w:rPr>
          <w:rFonts w:ascii="Times New Roman" w:hAnsi="Times New Roman" w:cs="Times New Roman"/>
          <w:bCs/>
          <w:sz w:val="24"/>
          <w:szCs w:val="24"/>
        </w:rPr>
        <w:t>it is necessary</w:t>
      </w:r>
      <w:r w:rsidR="002B1E9D" w:rsidRPr="008C4B0F">
        <w:rPr>
          <w:rFonts w:ascii="Times New Roman" w:hAnsi="Times New Roman" w:cs="Times New Roman"/>
          <w:sz w:val="24"/>
          <w:szCs w:val="24"/>
        </w:rPr>
        <w:t xml:space="preserve"> to </w:t>
      </w:r>
      <w:r w:rsidR="006A776E" w:rsidRPr="008C4B0F">
        <w:rPr>
          <w:rFonts w:ascii="Times New Roman" w:hAnsi="Times New Roman" w:cs="Times New Roman"/>
          <w:sz w:val="24"/>
          <w:szCs w:val="24"/>
        </w:rPr>
        <w:t>analyze and understand</w:t>
      </w:r>
      <w:r w:rsidR="002B1E9D" w:rsidRPr="008C4B0F">
        <w:rPr>
          <w:rFonts w:ascii="Times New Roman" w:hAnsi="Times New Roman" w:cs="Times New Roman"/>
          <w:sz w:val="24"/>
          <w:szCs w:val="24"/>
        </w:rPr>
        <w:t xml:space="preserve"> </w:t>
      </w:r>
      <w:r w:rsidR="006A776E" w:rsidRPr="008C4B0F">
        <w:rPr>
          <w:rFonts w:ascii="Times New Roman" w:hAnsi="Times New Roman" w:cs="Times New Roman"/>
          <w:sz w:val="24"/>
          <w:szCs w:val="24"/>
        </w:rPr>
        <w:t>the data collected from experiments conducted in space conditions which pertain to</w:t>
      </w:r>
      <w:r w:rsidR="002B1E9D" w:rsidRPr="008C4B0F">
        <w:rPr>
          <w:rFonts w:ascii="Times New Roman" w:hAnsi="Times New Roman" w:cs="Times New Roman"/>
          <w:sz w:val="24"/>
          <w:szCs w:val="24"/>
        </w:rPr>
        <w:t xml:space="preserve"> the plant genotype and the response to</w:t>
      </w:r>
      <w:r w:rsidR="006A776E" w:rsidRPr="008C4B0F">
        <w:rPr>
          <w:rFonts w:ascii="Times New Roman" w:hAnsi="Times New Roman" w:cs="Times New Roman"/>
          <w:sz w:val="24"/>
          <w:szCs w:val="24"/>
        </w:rPr>
        <w:t xml:space="preserve"> specific</w:t>
      </w:r>
      <w:r w:rsidR="002B1E9D" w:rsidRPr="008C4B0F">
        <w:rPr>
          <w:rFonts w:ascii="Times New Roman" w:hAnsi="Times New Roman" w:cs="Times New Roman"/>
          <w:sz w:val="24"/>
          <w:szCs w:val="24"/>
        </w:rPr>
        <w:t xml:space="preserve"> stressors</w:t>
      </w:r>
      <w:r w:rsidR="00631F0B" w:rsidRPr="008C4B0F">
        <w:rPr>
          <w:rFonts w:ascii="Times New Roman" w:hAnsi="Times New Roman" w:cs="Times New Roman"/>
          <w:sz w:val="24"/>
          <w:szCs w:val="24"/>
        </w:rPr>
        <w:t>.</w:t>
      </w:r>
      <w:r w:rsidR="00004737" w:rsidRPr="008C4B0F">
        <w:rPr>
          <w:rFonts w:ascii="Times New Roman" w:hAnsi="Times New Roman" w:cs="Times New Roman"/>
          <w:sz w:val="24"/>
          <w:szCs w:val="24"/>
        </w:rPr>
        <w:t xml:space="preserve"> In a study with the aim to reveal how gene expression determines physiological response in microgravity, samples of Arabidopsis thaliana were grown from its seedlings aboard the ISS and compared to ground analogs</w:t>
      </w:r>
      <w:r w:rsidR="00631F0B" w:rsidRPr="008C4B0F">
        <w:rPr>
          <w:rFonts w:ascii="Times New Roman" w:hAnsi="Times New Roman" w:cs="Times New Roman"/>
          <w:sz w:val="24"/>
          <w:szCs w:val="24"/>
        </w:rPr>
        <w:t>, in</w:t>
      </w:r>
      <w:r w:rsidR="00E62F8C">
        <w:rPr>
          <w:rFonts w:ascii="Times New Roman" w:hAnsi="Times New Roman" w:cs="Times New Roman"/>
          <w:sz w:val="24"/>
          <w:szCs w:val="24"/>
        </w:rPr>
        <w:t xml:space="preserve"> [</w:t>
      </w:r>
      <w:hyperlink w:anchor="Kruse" w:history="1">
        <w:r w:rsidR="00E62F8C" w:rsidRPr="002D30A8">
          <w:rPr>
            <w:rStyle w:val="Hyperlink"/>
            <w:rFonts w:ascii="Times New Roman" w:hAnsi="Times New Roman" w:cs="Times New Roman"/>
            <w:sz w:val="24"/>
            <w:szCs w:val="24"/>
          </w:rPr>
          <w:endnoteReference w:id="7"/>
        </w:r>
      </w:hyperlink>
      <w:r w:rsidR="00E62F8C">
        <w:rPr>
          <w:rFonts w:ascii="Times New Roman" w:hAnsi="Times New Roman" w:cs="Times New Roman"/>
          <w:sz w:val="24"/>
          <w:szCs w:val="24"/>
        </w:rPr>
        <w:t>]</w:t>
      </w:r>
      <w:r w:rsidR="00004737" w:rsidRPr="008C4B0F">
        <w:rPr>
          <w:rFonts w:ascii="Times New Roman" w:hAnsi="Times New Roman" w:cs="Times New Roman"/>
          <w:sz w:val="24"/>
          <w:szCs w:val="24"/>
        </w:rPr>
        <w:t>.</w:t>
      </w:r>
      <w:r w:rsidR="002B1E9D" w:rsidRPr="008C4B0F">
        <w:rPr>
          <w:rFonts w:ascii="Times New Roman" w:hAnsi="Times New Roman" w:cs="Times New Roman"/>
          <w:sz w:val="24"/>
          <w:szCs w:val="24"/>
        </w:rPr>
        <w:t xml:space="preserve"> </w:t>
      </w:r>
      <w:r w:rsidR="008A1050" w:rsidRPr="008C4B0F">
        <w:rPr>
          <w:rFonts w:ascii="Times New Roman" w:hAnsi="Times New Roman" w:cs="Times New Roman"/>
          <w:sz w:val="24"/>
          <w:szCs w:val="24"/>
        </w:rPr>
        <w:t>Results of tr</w:t>
      </w:r>
      <w:r w:rsidR="00004737" w:rsidRPr="008C4B0F">
        <w:rPr>
          <w:rFonts w:ascii="Times New Roman" w:hAnsi="Times New Roman" w:cs="Times New Roman"/>
          <w:sz w:val="24"/>
          <w:szCs w:val="24"/>
        </w:rPr>
        <w:t>anscriptomic</w:t>
      </w:r>
      <w:r w:rsidR="008A1050" w:rsidRPr="008C4B0F">
        <w:rPr>
          <w:rFonts w:ascii="Times New Roman" w:hAnsi="Times New Roman" w:cs="Times New Roman"/>
          <w:sz w:val="24"/>
          <w:szCs w:val="24"/>
        </w:rPr>
        <w:t xml:space="preserve"> and proteomic analyses revealed that microgravity-induced differences in </w:t>
      </w:r>
      <w:r w:rsidR="00004737" w:rsidRPr="008C4B0F">
        <w:rPr>
          <w:rFonts w:ascii="Times New Roman" w:hAnsi="Times New Roman" w:cs="Times New Roman"/>
          <w:sz w:val="24"/>
          <w:szCs w:val="24"/>
        </w:rPr>
        <w:t xml:space="preserve">the </w:t>
      </w:r>
      <w:r w:rsidR="008A1050" w:rsidRPr="008C4B0F">
        <w:rPr>
          <w:rFonts w:ascii="Times New Roman" w:hAnsi="Times New Roman" w:cs="Times New Roman"/>
          <w:sz w:val="24"/>
          <w:szCs w:val="24"/>
        </w:rPr>
        <w:t>regulation of transcripts did not match the trends in the different</w:t>
      </w:r>
      <w:r w:rsidR="00004737" w:rsidRPr="008C4B0F">
        <w:rPr>
          <w:rFonts w:ascii="Times New Roman" w:hAnsi="Times New Roman" w:cs="Times New Roman"/>
          <w:sz w:val="24"/>
          <w:szCs w:val="24"/>
        </w:rPr>
        <w:t>ial expressions in the proteome: some proteins were more expressed in microgravity when the associated transcripts were downregulated, while other proteins were less expressed when the associated transcripts were upregulated</w:t>
      </w:r>
      <w:r w:rsidR="008A1050" w:rsidRPr="008C4B0F">
        <w:rPr>
          <w:rFonts w:ascii="Times New Roman" w:hAnsi="Times New Roman" w:cs="Times New Roman"/>
          <w:sz w:val="24"/>
          <w:szCs w:val="24"/>
        </w:rPr>
        <w:t>.</w:t>
      </w:r>
      <w:r w:rsidR="00085E38" w:rsidRPr="008C4B0F">
        <w:rPr>
          <w:rFonts w:ascii="Times New Roman" w:hAnsi="Times New Roman" w:cs="Times New Roman"/>
          <w:sz w:val="24"/>
          <w:szCs w:val="24"/>
        </w:rPr>
        <w:t xml:space="preserve"> The gene </w:t>
      </w:r>
      <w:r w:rsidR="00004737" w:rsidRPr="008C4B0F">
        <w:rPr>
          <w:rFonts w:ascii="Times New Roman" w:hAnsi="Times New Roman" w:cs="Times New Roman"/>
          <w:sz w:val="24"/>
          <w:szCs w:val="24"/>
        </w:rPr>
        <w:t>expression here inadequately</w:t>
      </w:r>
      <w:r w:rsidR="00085E38" w:rsidRPr="008C4B0F">
        <w:rPr>
          <w:rFonts w:ascii="Times New Roman" w:hAnsi="Times New Roman" w:cs="Times New Roman"/>
          <w:sz w:val="24"/>
          <w:szCs w:val="24"/>
        </w:rPr>
        <w:t xml:space="preserve"> explain</w:t>
      </w:r>
      <w:r w:rsidR="00004737" w:rsidRPr="008C4B0F">
        <w:rPr>
          <w:rFonts w:ascii="Times New Roman" w:hAnsi="Times New Roman" w:cs="Times New Roman"/>
          <w:sz w:val="24"/>
          <w:szCs w:val="24"/>
        </w:rPr>
        <w:t>s</w:t>
      </w:r>
      <w:r w:rsidR="00085E38" w:rsidRPr="008C4B0F">
        <w:rPr>
          <w:rFonts w:ascii="Times New Roman" w:hAnsi="Times New Roman" w:cs="Times New Roman"/>
          <w:sz w:val="24"/>
          <w:szCs w:val="24"/>
        </w:rPr>
        <w:t xml:space="preserve"> the protein expressions. </w:t>
      </w:r>
      <w:r w:rsidR="00FA4C31" w:rsidRPr="008C4B0F">
        <w:rPr>
          <w:rFonts w:ascii="Times New Roman" w:hAnsi="Times New Roman" w:cs="Times New Roman"/>
          <w:sz w:val="24"/>
          <w:szCs w:val="24"/>
        </w:rPr>
        <w:t>It is also</w:t>
      </w:r>
      <w:r w:rsidR="00085E38" w:rsidRPr="008C4B0F">
        <w:rPr>
          <w:rFonts w:ascii="Times New Roman" w:hAnsi="Times New Roman" w:cs="Times New Roman"/>
          <w:sz w:val="24"/>
          <w:szCs w:val="24"/>
        </w:rPr>
        <w:t xml:space="preserve"> demonstrated in</w:t>
      </w:r>
      <w:r w:rsidR="00E62F8C">
        <w:rPr>
          <w:rFonts w:ascii="Times New Roman" w:hAnsi="Times New Roman" w:cs="Times New Roman"/>
          <w:sz w:val="24"/>
          <w:szCs w:val="24"/>
        </w:rPr>
        <w:t xml:space="preserve"> [</w:t>
      </w:r>
      <w:hyperlink w:anchor="doAmaral" w:history="1">
        <w:r w:rsidR="00E62F8C" w:rsidRPr="006B7F78">
          <w:rPr>
            <w:rStyle w:val="Hyperlink"/>
            <w:rFonts w:ascii="Times New Roman" w:hAnsi="Times New Roman" w:cs="Times New Roman"/>
            <w:sz w:val="24"/>
            <w:szCs w:val="24"/>
          </w:rPr>
          <w:endnoteReference w:id="8"/>
        </w:r>
      </w:hyperlink>
      <w:r w:rsidR="00E62F8C" w:rsidRPr="00E62F8C">
        <w:rPr>
          <w:rFonts w:ascii="Times New Roman" w:hAnsi="Times New Roman" w:cs="Times New Roman"/>
          <w:sz w:val="24"/>
          <w:szCs w:val="24"/>
        </w:rPr>
        <w:t>]</w:t>
      </w:r>
      <w:r w:rsidR="00490568">
        <w:rPr>
          <w:rFonts w:ascii="Times New Roman" w:hAnsi="Times New Roman" w:cs="Times New Roman"/>
          <w:sz w:val="24"/>
          <w:szCs w:val="24"/>
        </w:rPr>
        <w:t xml:space="preserve"> </w:t>
      </w:r>
      <w:r w:rsidR="00FA4C31" w:rsidRPr="008C4B0F">
        <w:rPr>
          <w:rFonts w:ascii="Times New Roman" w:hAnsi="Times New Roman" w:cs="Times New Roman"/>
          <w:sz w:val="24"/>
          <w:szCs w:val="24"/>
        </w:rPr>
        <w:t>that the</w:t>
      </w:r>
      <w:r w:rsidR="00085E38" w:rsidRPr="008C4B0F">
        <w:rPr>
          <w:rFonts w:ascii="Times New Roman" w:hAnsi="Times New Roman" w:cs="Times New Roman"/>
          <w:sz w:val="24"/>
          <w:szCs w:val="24"/>
        </w:rPr>
        <w:t xml:space="preserve"> gene expression</w:t>
      </w:r>
      <w:r w:rsidR="00FA4C31" w:rsidRPr="008C4B0F">
        <w:rPr>
          <w:rFonts w:ascii="Times New Roman" w:hAnsi="Times New Roman" w:cs="Times New Roman"/>
          <w:sz w:val="24"/>
          <w:szCs w:val="24"/>
        </w:rPr>
        <w:t>, determined</w:t>
      </w:r>
      <w:r w:rsidR="00085E38" w:rsidRPr="008C4B0F">
        <w:rPr>
          <w:rFonts w:ascii="Times New Roman" w:hAnsi="Times New Roman" w:cs="Times New Roman"/>
          <w:sz w:val="24"/>
          <w:szCs w:val="24"/>
        </w:rPr>
        <w:t xml:space="preserve"> through g</w:t>
      </w:r>
      <w:r w:rsidR="00FA4C31" w:rsidRPr="008C4B0F">
        <w:rPr>
          <w:rFonts w:ascii="Times New Roman" w:hAnsi="Times New Roman" w:cs="Times New Roman"/>
          <w:sz w:val="24"/>
          <w:szCs w:val="24"/>
        </w:rPr>
        <w:t>enomic or transcriptomic analyses,</w:t>
      </w:r>
      <w:r w:rsidR="00085E38" w:rsidRPr="008C4B0F">
        <w:rPr>
          <w:rFonts w:ascii="Times New Roman" w:hAnsi="Times New Roman" w:cs="Times New Roman"/>
          <w:sz w:val="24"/>
          <w:szCs w:val="24"/>
        </w:rPr>
        <w:t xml:space="preserve"> does </w:t>
      </w:r>
      <w:r w:rsidR="00FA4C31" w:rsidRPr="008C4B0F">
        <w:rPr>
          <w:rFonts w:ascii="Times New Roman" w:hAnsi="Times New Roman" w:cs="Times New Roman"/>
          <w:sz w:val="24"/>
          <w:szCs w:val="24"/>
        </w:rPr>
        <w:t xml:space="preserve">not adequately </w:t>
      </w:r>
      <w:r w:rsidR="00085E38" w:rsidRPr="008C4B0F">
        <w:rPr>
          <w:rFonts w:ascii="Times New Roman" w:hAnsi="Times New Roman" w:cs="Times New Roman"/>
          <w:sz w:val="24"/>
          <w:szCs w:val="24"/>
        </w:rPr>
        <w:t>account for physiologic</w:t>
      </w:r>
      <w:r w:rsidR="00004737" w:rsidRPr="008C4B0F">
        <w:rPr>
          <w:rFonts w:ascii="Times New Roman" w:hAnsi="Times New Roman" w:cs="Times New Roman"/>
          <w:sz w:val="24"/>
          <w:szCs w:val="24"/>
        </w:rPr>
        <w:t>al function in plants. I</w:t>
      </w:r>
      <w:r w:rsidR="00085E38" w:rsidRPr="008C4B0F">
        <w:rPr>
          <w:rFonts w:ascii="Times New Roman" w:hAnsi="Times New Roman" w:cs="Times New Roman"/>
          <w:sz w:val="24"/>
          <w:szCs w:val="24"/>
        </w:rPr>
        <w:t xml:space="preserve">t turns out that the higher levels of </w:t>
      </w:r>
      <w:r w:rsidR="00085E38" w:rsidRPr="008C4B0F">
        <w:rPr>
          <w:rFonts w:ascii="Times New Roman" w:hAnsi="Times New Roman" w:cs="Times New Roman"/>
          <w:sz w:val="24"/>
          <w:szCs w:val="24"/>
        </w:rPr>
        <w:lastRenderedPageBreak/>
        <w:t>organization affect the lower levels, with the result that responses to environmental changes and stimuli do affect gene expression. Environmental changes are causative to molecular interactions in plants</w:t>
      </w:r>
      <w:r w:rsidR="00004737" w:rsidRPr="008C4B0F">
        <w:rPr>
          <w:rFonts w:ascii="Times New Roman" w:hAnsi="Times New Roman" w:cs="Times New Roman"/>
          <w:sz w:val="24"/>
          <w:szCs w:val="24"/>
        </w:rPr>
        <w:t xml:space="preserve"> both at the intracellular and </w:t>
      </w:r>
      <w:r w:rsidR="00085E38" w:rsidRPr="008C4B0F">
        <w:rPr>
          <w:rFonts w:ascii="Times New Roman" w:hAnsi="Times New Roman" w:cs="Times New Roman"/>
          <w:sz w:val="24"/>
          <w:szCs w:val="24"/>
        </w:rPr>
        <w:t>intercellular level</w:t>
      </w:r>
      <w:r w:rsidR="00004737" w:rsidRPr="008C4B0F">
        <w:rPr>
          <w:rFonts w:ascii="Times New Roman" w:hAnsi="Times New Roman" w:cs="Times New Roman"/>
          <w:sz w:val="24"/>
          <w:szCs w:val="24"/>
        </w:rPr>
        <w:t>s</w:t>
      </w:r>
      <w:r w:rsidR="00085E38" w:rsidRPr="008C4B0F">
        <w:rPr>
          <w:rFonts w:ascii="Times New Roman" w:hAnsi="Times New Roman" w:cs="Times New Roman"/>
          <w:sz w:val="24"/>
          <w:szCs w:val="24"/>
        </w:rPr>
        <w:t xml:space="preserve">, and to systemic responses that involve several organs and tissues. </w:t>
      </w:r>
      <w:r w:rsidR="008F61D3" w:rsidRPr="008F61D3">
        <w:rPr>
          <w:rFonts w:ascii="Times New Roman" w:hAnsi="Times New Roman" w:cs="Times New Roman"/>
          <w:sz w:val="24"/>
          <w:szCs w:val="24"/>
        </w:rPr>
        <w:t>[</w:t>
      </w:r>
      <w:r w:rsidR="008F61D3">
        <w:rPr>
          <w:rFonts w:ascii="Times New Roman" w:hAnsi="Times New Roman" w:cs="Times New Roman"/>
          <w:b/>
          <w:i/>
          <w:sz w:val="24"/>
          <w:szCs w:val="24"/>
        </w:rPr>
        <w:t>Objective 2</w:t>
      </w:r>
      <w:r w:rsidR="008F61D3">
        <w:rPr>
          <w:rFonts w:ascii="Times New Roman" w:hAnsi="Times New Roman" w:cs="Times New Roman"/>
          <w:sz w:val="24"/>
          <w:szCs w:val="24"/>
        </w:rPr>
        <w:t>]</w:t>
      </w:r>
      <w:r w:rsidR="000E6A63">
        <w:rPr>
          <w:rFonts w:ascii="Times New Roman" w:hAnsi="Times New Roman" w:cs="Times New Roman"/>
          <w:sz w:val="24"/>
          <w:szCs w:val="24"/>
        </w:rPr>
        <w:t xml:space="preserve"> </w:t>
      </w:r>
      <w:r w:rsidR="00FA4C31" w:rsidRPr="00250C97">
        <w:rPr>
          <w:rFonts w:ascii="Times New Roman" w:hAnsi="Times New Roman" w:cs="Times New Roman"/>
          <w:b/>
          <w:i/>
          <w:sz w:val="24"/>
          <w:szCs w:val="24"/>
        </w:rPr>
        <w:t>T</w:t>
      </w:r>
      <w:r w:rsidR="00245E22" w:rsidRPr="00250C97">
        <w:rPr>
          <w:rFonts w:ascii="Times New Roman" w:hAnsi="Times New Roman" w:cs="Times New Roman"/>
          <w:b/>
          <w:i/>
          <w:sz w:val="24"/>
          <w:szCs w:val="24"/>
        </w:rPr>
        <w:t>he</w:t>
      </w:r>
      <w:r w:rsidR="00085E38" w:rsidRPr="00250C97">
        <w:rPr>
          <w:rFonts w:ascii="Times New Roman" w:hAnsi="Times New Roman" w:cs="Times New Roman"/>
          <w:b/>
          <w:i/>
          <w:sz w:val="24"/>
          <w:szCs w:val="24"/>
        </w:rPr>
        <w:t xml:space="preserve"> increase in system complexity from respon</w:t>
      </w:r>
      <w:r w:rsidR="00FA4C31" w:rsidRPr="00250C97">
        <w:rPr>
          <w:rFonts w:ascii="Times New Roman" w:hAnsi="Times New Roman" w:cs="Times New Roman"/>
          <w:b/>
          <w:i/>
          <w:sz w:val="24"/>
          <w:szCs w:val="24"/>
        </w:rPr>
        <w:t>ses to</w:t>
      </w:r>
      <w:r w:rsidR="00245E22" w:rsidRPr="00250C97">
        <w:rPr>
          <w:rFonts w:ascii="Times New Roman" w:hAnsi="Times New Roman" w:cs="Times New Roman"/>
          <w:b/>
          <w:i/>
          <w:sz w:val="24"/>
          <w:szCs w:val="24"/>
        </w:rPr>
        <w:t xml:space="preserve"> environmental conditions can</w:t>
      </w:r>
      <w:r w:rsidR="00FA4C31" w:rsidRPr="00250C97">
        <w:rPr>
          <w:rFonts w:ascii="Times New Roman" w:hAnsi="Times New Roman" w:cs="Times New Roman"/>
          <w:b/>
          <w:i/>
          <w:sz w:val="24"/>
          <w:szCs w:val="24"/>
        </w:rPr>
        <w:t xml:space="preserve"> be accounted for by </w:t>
      </w:r>
      <w:r w:rsidR="00245E22" w:rsidRPr="00250C97">
        <w:rPr>
          <w:rFonts w:ascii="Times New Roman" w:hAnsi="Times New Roman" w:cs="Times New Roman"/>
          <w:b/>
          <w:i/>
          <w:sz w:val="24"/>
          <w:szCs w:val="24"/>
        </w:rPr>
        <w:t>performing integral analyses of</w:t>
      </w:r>
      <w:r w:rsidR="00FA4C31" w:rsidRPr="00250C97">
        <w:rPr>
          <w:rFonts w:ascii="Times New Roman" w:hAnsi="Times New Roman" w:cs="Times New Roman"/>
          <w:b/>
          <w:i/>
          <w:sz w:val="24"/>
          <w:szCs w:val="24"/>
        </w:rPr>
        <w:t xml:space="preserve"> </w:t>
      </w:r>
      <w:r w:rsidR="00245E22" w:rsidRPr="00250C97">
        <w:rPr>
          <w:rFonts w:ascii="Times New Roman" w:hAnsi="Times New Roman" w:cs="Times New Roman"/>
          <w:b/>
          <w:i/>
          <w:sz w:val="24"/>
          <w:szCs w:val="24"/>
        </w:rPr>
        <w:t>omics data types that convey information about the different levels of organ</w:t>
      </w:r>
      <w:r w:rsidR="006C204C" w:rsidRPr="00250C97">
        <w:rPr>
          <w:rFonts w:ascii="Times New Roman" w:hAnsi="Times New Roman" w:cs="Times New Roman"/>
          <w:b/>
          <w:i/>
          <w:sz w:val="24"/>
          <w:szCs w:val="24"/>
        </w:rPr>
        <w:t>ization</w:t>
      </w:r>
      <w:r w:rsidR="00245E22" w:rsidRPr="00250C97">
        <w:rPr>
          <w:rFonts w:ascii="Times New Roman" w:hAnsi="Times New Roman" w:cs="Times New Roman"/>
          <w:b/>
          <w:i/>
          <w:sz w:val="24"/>
          <w:szCs w:val="24"/>
        </w:rPr>
        <w:t xml:space="preserve"> involved</w:t>
      </w:r>
      <w:r w:rsidR="00245E22" w:rsidRPr="008C4B0F">
        <w:rPr>
          <w:rFonts w:ascii="Times New Roman" w:hAnsi="Times New Roman" w:cs="Times New Roman"/>
          <w:sz w:val="24"/>
          <w:szCs w:val="24"/>
        </w:rPr>
        <w:t>.</w:t>
      </w:r>
      <w:r w:rsidR="00E969F6" w:rsidRPr="008C4B0F">
        <w:rPr>
          <w:rFonts w:ascii="Times New Roman" w:hAnsi="Times New Roman" w:cs="Times New Roman"/>
          <w:sz w:val="24"/>
          <w:szCs w:val="24"/>
        </w:rPr>
        <w:t xml:space="preserve"> The various observations show that one</w:t>
      </w:r>
      <w:r w:rsidR="00BD2B6A" w:rsidRPr="008C4B0F">
        <w:rPr>
          <w:rFonts w:ascii="Times New Roman" w:hAnsi="Times New Roman" w:cs="Times New Roman"/>
          <w:sz w:val="24"/>
          <w:szCs w:val="24"/>
        </w:rPr>
        <w:t xml:space="preserve"> single</w:t>
      </w:r>
      <w:r w:rsidR="00E969F6" w:rsidRPr="008C4B0F">
        <w:rPr>
          <w:rFonts w:ascii="Times New Roman" w:hAnsi="Times New Roman" w:cs="Times New Roman"/>
          <w:sz w:val="24"/>
          <w:szCs w:val="24"/>
        </w:rPr>
        <w:t xml:space="preserve"> genotype can result in </w:t>
      </w:r>
      <w:r w:rsidR="00BD2B6A" w:rsidRPr="008C4B0F">
        <w:rPr>
          <w:rFonts w:ascii="Times New Roman" w:hAnsi="Times New Roman" w:cs="Times New Roman"/>
          <w:sz w:val="24"/>
          <w:szCs w:val="24"/>
        </w:rPr>
        <w:t xml:space="preserve">multiple </w:t>
      </w:r>
      <w:r w:rsidR="00E969F6" w:rsidRPr="008C4B0F">
        <w:rPr>
          <w:rFonts w:ascii="Times New Roman" w:hAnsi="Times New Roman" w:cs="Times New Roman"/>
          <w:sz w:val="24"/>
          <w:szCs w:val="24"/>
        </w:rPr>
        <w:t xml:space="preserve">different phenotypes when </w:t>
      </w:r>
      <w:r w:rsidR="00671F30">
        <w:rPr>
          <w:rFonts w:ascii="Times New Roman" w:hAnsi="Times New Roman" w:cs="Times New Roman"/>
          <w:sz w:val="24"/>
          <w:szCs w:val="24"/>
        </w:rPr>
        <w:t>cultivated under</w:t>
      </w:r>
      <w:r w:rsidR="00E969F6" w:rsidRPr="008C4B0F">
        <w:rPr>
          <w:rFonts w:ascii="Times New Roman" w:hAnsi="Times New Roman" w:cs="Times New Roman"/>
          <w:sz w:val="24"/>
          <w:szCs w:val="24"/>
        </w:rPr>
        <w:t xml:space="preserve"> different environmental conditions, and the environmental context in which the data are collected</w:t>
      </w:r>
      <w:r w:rsidR="00813806" w:rsidRPr="008C4B0F">
        <w:rPr>
          <w:rFonts w:ascii="Times New Roman" w:hAnsi="Times New Roman" w:cs="Times New Roman"/>
          <w:sz w:val="24"/>
          <w:szCs w:val="24"/>
        </w:rPr>
        <w:t xml:space="preserve"> should be noted.</w:t>
      </w:r>
      <w:r w:rsidR="000E6A63">
        <w:rPr>
          <w:rFonts w:ascii="Times New Roman" w:hAnsi="Times New Roman" w:cs="Times New Roman"/>
          <w:sz w:val="24"/>
          <w:szCs w:val="24"/>
        </w:rPr>
        <w:t xml:space="preserve"> </w:t>
      </w:r>
      <w:r w:rsidR="008F61D3">
        <w:rPr>
          <w:rFonts w:ascii="Times New Roman" w:hAnsi="Times New Roman" w:cs="Times New Roman"/>
          <w:sz w:val="24"/>
          <w:szCs w:val="24"/>
        </w:rPr>
        <w:t>[</w:t>
      </w:r>
      <w:r w:rsidR="000E6A63" w:rsidRPr="000E6A63">
        <w:rPr>
          <w:rFonts w:ascii="Times New Roman" w:hAnsi="Times New Roman" w:cs="Times New Roman"/>
          <w:b/>
          <w:i/>
          <w:sz w:val="24"/>
          <w:szCs w:val="24"/>
        </w:rPr>
        <w:t>Objective 3</w:t>
      </w:r>
      <w:r w:rsidR="008F61D3">
        <w:rPr>
          <w:rFonts w:ascii="Times New Roman" w:hAnsi="Times New Roman" w:cs="Times New Roman"/>
          <w:sz w:val="24"/>
          <w:szCs w:val="24"/>
        </w:rPr>
        <w:t>]</w:t>
      </w:r>
      <w:r w:rsidR="00813806" w:rsidRPr="008C4B0F">
        <w:rPr>
          <w:rFonts w:ascii="Times New Roman" w:hAnsi="Times New Roman" w:cs="Times New Roman"/>
          <w:sz w:val="24"/>
          <w:szCs w:val="24"/>
        </w:rPr>
        <w:t xml:space="preserve"> </w:t>
      </w:r>
      <w:r w:rsidR="00813806" w:rsidRPr="00250C97">
        <w:rPr>
          <w:rFonts w:ascii="Times New Roman" w:hAnsi="Times New Roman" w:cs="Times New Roman"/>
          <w:b/>
          <w:i/>
          <w:sz w:val="24"/>
          <w:szCs w:val="24"/>
        </w:rPr>
        <w:t>The environmental context should be part of the space plant knowledge repository; and the context should be part of the metadata</w:t>
      </w:r>
      <w:r w:rsidR="005F75E4" w:rsidRPr="00250C97">
        <w:rPr>
          <w:rFonts w:ascii="Times New Roman" w:hAnsi="Times New Roman" w:cs="Times New Roman"/>
          <w:b/>
          <w:i/>
          <w:sz w:val="24"/>
          <w:szCs w:val="24"/>
        </w:rPr>
        <w:t xml:space="preserve"> when the experimental data is archived</w:t>
      </w:r>
      <w:r w:rsidR="00813806" w:rsidRPr="00250C97">
        <w:rPr>
          <w:rFonts w:ascii="Times New Roman" w:hAnsi="Times New Roman" w:cs="Times New Roman"/>
          <w:b/>
          <w:i/>
          <w:sz w:val="24"/>
          <w:szCs w:val="24"/>
        </w:rPr>
        <w:t>.</w:t>
      </w:r>
      <w:r w:rsidR="00813806" w:rsidRPr="00250C97">
        <w:rPr>
          <w:rFonts w:ascii="Times New Roman" w:hAnsi="Times New Roman" w:cs="Times New Roman"/>
          <w:b/>
          <w:sz w:val="24"/>
          <w:szCs w:val="24"/>
        </w:rPr>
        <w:t xml:space="preserve"> </w:t>
      </w:r>
      <w:r w:rsidR="00E969F6" w:rsidRPr="00250C97">
        <w:rPr>
          <w:rFonts w:ascii="Times New Roman" w:hAnsi="Times New Roman" w:cs="Times New Roman"/>
          <w:b/>
          <w:sz w:val="24"/>
          <w:szCs w:val="24"/>
        </w:rPr>
        <w:t xml:space="preserve"> </w:t>
      </w:r>
    </w:p>
    <w:p w14:paraId="1544DA22" w14:textId="7FC7591F" w:rsidR="002B7CDD" w:rsidRPr="002B7CDD" w:rsidRDefault="002D2B7C" w:rsidP="003454B7">
      <w:pPr>
        <w:pStyle w:val="ListParagraph"/>
        <w:numPr>
          <w:ilvl w:val="0"/>
          <w:numId w:val="4"/>
        </w:numPr>
        <w:jc w:val="both"/>
        <w:rPr>
          <w:rFonts w:ascii="Times New Roman" w:hAnsi="Times New Roman" w:cs="Times New Roman"/>
          <w:sz w:val="24"/>
          <w:szCs w:val="24"/>
        </w:rPr>
      </w:pPr>
      <w:r w:rsidRPr="00250C97">
        <w:rPr>
          <w:rFonts w:ascii="Times New Roman" w:hAnsi="Times New Roman" w:cs="Times New Roman"/>
          <w:b/>
          <w:sz w:val="24"/>
          <w:szCs w:val="24"/>
        </w:rPr>
        <w:t>Integration of Multiple Data Types</w:t>
      </w:r>
      <w:r w:rsidRPr="002B7CDD">
        <w:rPr>
          <w:rFonts w:ascii="Times New Roman" w:hAnsi="Times New Roman" w:cs="Times New Roman"/>
          <w:sz w:val="24"/>
          <w:szCs w:val="24"/>
        </w:rPr>
        <w:t xml:space="preserve">. </w:t>
      </w:r>
    </w:p>
    <w:p w14:paraId="2735F663" w14:textId="22007AA6" w:rsidR="0053554A" w:rsidRPr="008C4B0F" w:rsidRDefault="0086273D" w:rsidP="003454B7">
      <w:pPr>
        <w:jc w:val="both"/>
        <w:rPr>
          <w:rFonts w:ascii="Times New Roman" w:hAnsi="Times New Roman" w:cs="Times New Roman"/>
          <w:sz w:val="24"/>
          <w:szCs w:val="24"/>
        </w:rPr>
      </w:pPr>
      <w:r w:rsidRPr="008C4B0F">
        <w:rPr>
          <w:rFonts w:ascii="Times New Roman" w:hAnsi="Times New Roman" w:cs="Times New Roman"/>
          <w:sz w:val="24"/>
          <w:szCs w:val="24"/>
        </w:rPr>
        <w:t>Data of different levels (multi-omics data) from samples of the same cohort can be integrated in parallel, or in a hierarchy</w:t>
      </w:r>
      <w:r w:rsidR="00E62F8C">
        <w:rPr>
          <w:rFonts w:ascii="Times New Roman" w:hAnsi="Times New Roman" w:cs="Times New Roman"/>
          <w:sz w:val="24"/>
          <w:szCs w:val="24"/>
        </w:rPr>
        <w:t xml:space="preserve"> [</w:t>
      </w:r>
      <w:hyperlink w:anchor="Wu" w:history="1">
        <w:r w:rsidR="00E62F8C" w:rsidRPr="006B7F78">
          <w:rPr>
            <w:rStyle w:val="Hyperlink"/>
            <w:rFonts w:ascii="Times New Roman" w:hAnsi="Times New Roman" w:cs="Times New Roman"/>
            <w:sz w:val="24"/>
            <w:szCs w:val="24"/>
          </w:rPr>
          <w:endnoteReference w:id="9"/>
        </w:r>
      </w:hyperlink>
      <w:r w:rsidR="00E62F8C">
        <w:rPr>
          <w:rFonts w:ascii="Times New Roman" w:hAnsi="Times New Roman" w:cs="Times New Roman"/>
          <w:sz w:val="24"/>
          <w:szCs w:val="24"/>
        </w:rPr>
        <w:t>]</w:t>
      </w:r>
      <w:r w:rsidR="00922336" w:rsidRPr="008C4B0F">
        <w:rPr>
          <w:rFonts w:ascii="Times New Roman" w:hAnsi="Times New Roman" w:cs="Times New Roman"/>
          <w:sz w:val="24"/>
          <w:szCs w:val="24"/>
        </w:rPr>
        <w:t xml:space="preserve">. </w:t>
      </w:r>
      <w:r w:rsidRPr="008C4B0F">
        <w:rPr>
          <w:rFonts w:ascii="Times New Roman" w:hAnsi="Times New Roman" w:cs="Times New Roman"/>
          <w:sz w:val="24"/>
          <w:szCs w:val="24"/>
        </w:rPr>
        <w:t>In parallel integration, the first stage of analysis is to select features</w:t>
      </w:r>
      <w:r w:rsidR="009A5CE8" w:rsidRPr="008C4B0F">
        <w:rPr>
          <w:rFonts w:ascii="Times New Roman" w:hAnsi="Times New Roman" w:cs="Times New Roman"/>
          <w:sz w:val="24"/>
          <w:szCs w:val="24"/>
        </w:rPr>
        <w:t xml:space="preserve"> that have important implications</w:t>
      </w:r>
      <w:r w:rsidRPr="008C4B0F">
        <w:rPr>
          <w:rFonts w:ascii="Times New Roman" w:hAnsi="Times New Roman" w:cs="Times New Roman"/>
          <w:sz w:val="24"/>
          <w:szCs w:val="24"/>
        </w:rPr>
        <w:t xml:space="preserve"> in each single-omics dataset</w:t>
      </w:r>
      <w:r w:rsidR="007416DC" w:rsidRPr="008C4B0F">
        <w:rPr>
          <w:rFonts w:ascii="Times New Roman" w:hAnsi="Times New Roman" w:cs="Times New Roman"/>
          <w:sz w:val="24"/>
          <w:szCs w:val="24"/>
        </w:rPr>
        <w:t xml:space="preserve"> </w:t>
      </w:r>
      <w:r w:rsidR="00BD2B6A" w:rsidRPr="008C4B0F">
        <w:rPr>
          <w:rFonts w:ascii="Times New Roman" w:hAnsi="Times New Roman" w:cs="Times New Roman"/>
          <w:sz w:val="24"/>
          <w:szCs w:val="24"/>
        </w:rPr>
        <w:t>analyzed</w:t>
      </w:r>
      <w:r w:rsidR="007416DC" w:rsidRPr="008C4B0F">
        <w:rPr>
          <w:rFonts w:ascii="Times New Roman" w:hAnsi="Times New Roman" w:cs="Times New Roman"/>
          <w:sz w:val="24"/>
          <w:szCs w:val="24"/>
        </w:rPr>
        <w:t xml:space="preserve"> independently</w:t>
      </w:r>
      <w:r w:rsidRPr="008C4B0F">
        <w:rPr>
          <w:rFonts w:ascii="Times New Roman" w:hAnsi="Times New Roman" w:cs="Times New Roman"/>
          <w:sz w:val="24"/>
          <w:szCs w:val="24"/>
        </w:rPr>
        <w:t>; the next stage is to combine the selected features from the different levels to d</w:t>
      </w:r>
      <w:r w:rsidR="005F75E4" w:rsidRPr="008C4B0F">
        <w:rPr>
          <w:rFonts w:ascii="Times New Roman" w:hAnsi="Times New Roman" w:cs="Times New Roman"/>
          <w:sz w:val="24"/>
          <w:szCs w:val="24"/>
        </w:rPr>
        <w:t>etermine the phenotypic outcome</w:t>
      </w:r>
      <w:r w:rsidRPr="008C4B0F">
        <w:rPr>
          <w:rFonts w:ascii="Times New Roman" w:hAnsi="Times New Roman" w:cs="Times New Roman"/>
          <w:sz w:val="24"/>
          <w:szCs w:val="24"/>
        </w:rPr>
        <w:t>. Hierarchical integration</w:t>
      </w:r>
      <w:r w:rsidR="007416DC" w:rsidRPr="008C4B0F">
        <w:rPr>
          <w:rFonts w:ascii="Times New Roman" w:hAnsi="Times New Roman" w:cs="Times New Roman"/>
          <w:sz w:val="24"/>
          <w:szCs w:val="24"/>
        </w:rPr>
        <w:t>, on the other hand,</w:t>
      </w:r>
      <w:r w:rsidRPr="008C4B0F">
        <w:rPr>
          <w:rFonts w:ascii="Times New Roman" w:hAnsi="Times New Roman" w:cs="Times New Roman"/>
          <w:sz w:val="24"/>
          <w:szCs w:val="24"/>
        </w:rPr>
        <w:t xml:space="preserve"> incorporates prior knowledge of regulatory relationship among different platforms of omics data in the integration procedure; the features in a lower-level of organization are seen to influence the features in a higher level of organization.</w:t>
      </w:r>
      <w:r w:rsidR="009A5CE8" w:rsidRPr="008C4B0F">
        <w:rPr>
          <w:rFonts w:ascii="Times New Roman" w:hAnsi="Times New Roman" w:cs="Times New Roman"/>
          <w:sz w:val="24"/>
          <w:szCs w:val="24"/>
        </w:rPr>
        <w:t xml:space="preserve"> </w:t>
      </w:r>
      <w:r w:rsidR="008F61D3">
        <w:rPr>
          <w:rFonts w:ascii="Times New Roman" w:hAnsi="Times New Roman" w:cs="Times New Roman"/>
          <w:sz w:val="24"/>
          <w:szCs w:val="24"/>
        </w:rPr>
        <w:t>[</w:t>
      </w:r>
      <w:r w:rsidR="008F61D3">
        <w:rPr>
          <w:rFonts w:ascii="Times New Roman" w:hAnsi="Times New Roman" w:cs="Times New Roman"/>
          <w:b/>
          <w:i/>
          <w:sz w:val="24"/>
          <w:szCs w:val="24"/>
        </w:rPr>
        <w:t xml:space="preserve">Objective </w:t>
      </w:r>
      <w:r w:rsidR="008F61D3" w:rsidRPr="008F61D3">
        <w:rPr>
          <w:rFonts w:ascii="Times New Roman" w:hAnsi="Times New Roman" w:cs="Times New Roman"/>
          <w:b/>
          <w:i/>
          <w:sz w:val="24"/>
          <w:szCs w:val="24"/>
        </w:rPr>
        <w:t>4</w:t>
      </w:r>
      <w:r w:rsidR="008F61D3">
        <w:rPr>
          <w:rFonts w:ascii="Times New Roman" w:hAnsi="Times New Roman" w:cs="Times New Roman"/>
          <w:sz w:val="24"/>
          <w:szCs w:val="24"/>
        </w:rPr>
        <w:t>]</w:t>
      </w:r>
      <w:r w:rsidR="000E6A63">
        <w:rPr>
          <w:rFonts w:ascii="Times New Roman" w:hAnsi="Times New Roman" w:cs="Times New Roman"/>
          <w:sz w:val="24"/>
          <w:szCs w:val="24"/>
        </w:rPr>
        <w:t xml:space="preserve"> </w:t>
      </w:r>
      <w:r w:rsidR="007416DC" w:rsidRPr="00250C97">
        <w:rPr>
          <w:rFonts w:ascii="Times New Roman" w:hAnsi="Times New Roman" w:cs="Times New Roman"/>
          <w:b/>
          <w:i/>
          <w:sz w:val="24"/>
          <w:szCs w:val="24"/>
        </w:rPr>
        <w:t>D</w:t>
      </w:r>
      <w:r w:rsidR="00922336" w:rsidRPr="00250C97">
        <w:rPr>
          <w:rFonts w:ascii="Times New Roman" w:hAnsi="Times New Roman" w:cs="Times New Roman"/>
          <w:b/>
          <w:i/>
          <w:sz w:val="24"/>
          <w:szCs w:val="24"/>
        </w:rPr>
        <w:t>ata integration approach</w:t>
      </w:r>
      <w:r w:rsidR="007416DC" w:rsidRPr="00250C97">
        <w:rPr>
          <w:rFonts w:ascii="Times New Roman" w:hAnsi="Times New Roman" w:cs="Times New Roman"/>
          <w:b/>
          <w:i/>
          <w:sz w:val="24"/>
          <w:szCs w:val="24"/>
        </w:rPr>
        <w:t>es should account</w:t>
      </w:r>
      <w:r w:rsidR="00250C97">
        <w:rPr>
          <w:rFonts w:ascii="Times New Roman" w:hAnsi="Times New Roman" w:cs="Times New Roman"/>
          <w:b/>
          <w:i/>
          <w:sz w:val="24"/>
          <w:szCs w:val="24"/>
        </w:rPr>
        <w:t xml:space="preserve"> for the</w:t>
      </w:r>
      <w:r w:rsidR="00EC09D4" w:rsidRPr="00250C97">
        <w:rPr>
          <w:rFonts w:ascii="Times New Roman" w:hAnsi="Times New Roman" w:cs="Times New Roman"/>
          <w:b/>
          <w:i/>
          <w:sz w:val="24"/>
          <w:szCs w:val="24"/>
        </w:rPr>
        <w:t xml:space="preserve"> </w:t>
      </w:r>
      <w:r w:rsidR="00922336" w:rsidRPr="00250C97">
        <w:rPr>
          <w:rFonts w:ascii="Times New Roman" w:hAnsi="Times New Roman" w:cs="Times New Roman"/>
          <w:b/>
          <w:i/>
          <w:sz w:val="24"/>
          <w:szCs w:val="24"/>
        </w:rPr>
        <w:t>environmental effects on plant biology</w:t>
      </w:r>
      <w:r w:rsidR="003A7F1E" w:rsidRPr="00250C97">
        <w:rPr>
          <w:rFonts w:ascii="Times New Roman" w:hAnsi="Times New Roman" w:cs="Times New Roman"/>
          <w:b/>
          <w:i/>
          <w:sz w:val="24"/>
          <w:szCs w:val="24"/>
        </w:rPr>
        <w:t xml:space="preserve"> and the interaction of</w:t>
      </w:r>
      <w:r w:rsidR="00543E03" w:rsidRPr="00250C97">
        <w:rPr>
          <w:rFonts w:ascii="Times New Roman" w:hAnsi="Times New Roman" w:cs="Times New Roman"/>
          <w:b/>
          <w:i/>
          <w:sz w:val="24"/>
          <w:szCs w:val="24"/>
        </w:rPr>
        <w:t xml:space="preserve"> different </w:t>
      </w:r>
      <w:r w:rsidR="00EC09D4" w:rsidRPr="00250C97">
        <w:rPr>
          <w:rFonts w:ascii="Times New Roman" w:hAnsi="Times New Roman" w:cs="Times New Roman"/>
          <w:b/>
          <w:i/>
          <w:sz w:val="24"/>
          <w:szCs w:val="24"/>
        </w:rPr>
        <w:t>levels of organization</w:t>
      </w:r>
      <w:r w:rsidR="00543E03" w:rsidRPr="00250C97">
        <w:rPr>
          <w:rFonts w:ascii="Times New Roman" w:hAnsi="Times New Roman" w:cs="Times New Roman"/>
          <w:b/>
          <w:sz w:val="24"/>
          <w:szCs w:val="24"/>
        </w:rPr>
        <w:t>.</w:t>
      </w:r>
      <w:r w:rsidR="002D2B7C" w:rsidRPr="00250C97">
        <w:rPr>
          <w:rFonts w:ascii="Times New Roman" w:hAnsi="Times New Roman" w:cs="Times New Roman"/>
          <w:b/>
          <w:sz w:val="24"/>
          <w:szCs w:val="24"/>
        </w:rPr>
        <w:t xml:space="preserve"> </w:t>
      </w:r>
      <w:r w:rsidR="002D2B7C" w:rsidRPr="00250C97">
        <w:rPr>
          <w:rFonts w:ascii="Times New Roman" w:hAnsi="Times New Roman" w:cs="Times New Roman"/>
          <w:b/>
          <w:i/>
          <w:sz w:val="24"/>
          <w:szCs w:val="24"/>
        </w:rPr>
        <w:t>There is need to conduct experiments that will provide adequate knowledge of regulatory relationships among different levels of omics data in unexplored space environments of interest</w:t>
      </w:r>
      <w:r w:rsidR="002D2B7C" w:rsidRPr="008C4B0F">
        <w:rPr>
          <w:rFonts w:ascii="Times New Roman" w:hAnsi="Times New Roman" w:cs="Times New Roman"/>
          <w:i/>
          <w:sz w:val="24"/>
          <w:szCs w:val="24"/>
        </w:rPr>
        <w:t xml:space="preserve">. </w:t>
      </w:r>
      <w:r w:rsidR="00922336" w:rsidRPr="008C4B0F">
        <w:rPr>
          <w:rFonts w:ascii="Times New Roman" w:hAnsi="Times New Roman" w:cs="Times New Roman"/>
          <w:sz w:val="24"/>
          <w:szCs w:val="24"/>
        </w:rPr>
        <w:t xml:space="preserve"> </w:t>
      </w:r>
    </w:p>
    <w:p w14:paraId="41F4B4A1" w14:textId="1C1F3914" w:rsidR="002B7CDD" w:rsidRPr="002B7CDD" w:rsidRDefault="00E43230" w:rsidP="003454B7">
      <w:pPr>
        <w:pStyle w:val="ListParagraph"/>
        <w:numPr>
          <w:ilvl w:val="0"/>
          <w:numId w:val="4"/>
        </w:numPr>
        <w:jc w:val="both"/>
        <w:rPr>
          <w:rFonts w:ascii="Times New Roman" w:hAnsi="Times New Roman" w:cs="Times New Roman"/>
          <w:sz w:val="24"/>
          <w:szCs w:val="24"/>
        </w:rPr>
      </w:pPr>
      <w:r w:rsidRPr="00250C97">
        <w:rPr>
          <w:rFonts w:ascii="Times New Roman" w:hAnsi="Times New Roman" w:cs="Times New Roman"/>
          <w:b/>
          <w:sz w:val="24"/>
          <w:szCs w:val="24"/>
        </w:rPr>
        <w:t>Application of Machine Learning Algorithms</w:t>
      </w:r>
      <w:r w:rsidR="00034217" w:rsidRPr="00250C97">
        <w:rPr>
          <w:rFonts w:ascii="Times New Roman" w:hAnsi="Times New Roman" w:cs="Times New Roman"/>
          <w:b/>
          <w:sz w:val="24"/>
          <w:szCs w:val="24"/>
        </w:rPr>
        <w:t xml:space="preserve"> in</w:t>
      </w:r>
      <w:r w:rsidR="00614D99">
        <w:rPr>
          <w:rFonts w:ascii="Times New Roman" w:hAnsi="Times New Roman" w:cs="Times New Roman"/>
          <w:b/>
          <w:sz w:val="24"/>
          <w:szCs w:val="24"/>
        </w:rPr>
        <w:t xml:space="preserve"> Analyzing</w:t>
      </w:r>
      <w:r w:rsidR="00034217" w:rsidRPr="00250C97">
        <w:rPr>
          <w:rFonts w:ascii="Times New Roman" w:hAnsi="Times New Roman" w:cs="Times New Roman"/>
          <w:b/>
          <w:sz w:val="24"/>
          <w:szCs w:val="24"/>
        </w:rPr>
        <w:t xml:space="preserve"> </w:t>
      </w:r>
      <w:proofErr w:type="spellStart"/>
      <w:r w:rsidR="00034217" w:rsidRPr="00250C97">
        <w:rPr>
          <w:rFonts w:ascii="Times New Roman" w:hAnsi="Times New Roman" w:cs="Times New Roman"/>
          <w:b/>
          <w:sz w:val="24"/>
          <w:szCs w:val="24"/>
        </w:rPr>
        <w:t>Omics</w:t>
      </w:r>
      <w:proofErr w:type="spellEnd"/>
      <w:r w:rsidR="00034217" w:rsidRPr="00250C97">
        <w:rPr>
          <w:rFonts w:ascii="Times New Roman" w:hAnsi="Times New Roman" w:cs="Times New Roman"/>
          <w:b/>
          <w:sz w:val="24"/>
          <w:szCs w:val="24"/>
        </w:rPr>
        <w:t xml:space="preserve"> Data</w:t>
      </w:r>
      <w:r w:rsidR="00906172" w:rsidRPr="002B7CDD">
        <w:rPr>
          <w:rFonts w:ascii="Times New Roman" w:hAnsi="Times New Roman" w:cs="Times New Roman"/>
          <w:sz w:val="24"/>
          <w:szCs w:val="24"/>
        </w:rPr>
        <w:t xml:space="preserve">. </w:t>
      </w:r>
    </w:p>
    <w:p w14:paraId="3E911DCD" w14:textId="63C26675" w:rsidR="0086273D" w:rsidRPr="008C4B0F" w:rsidRDefault="0053554A" w:rsidP="003454B7">
      <w:pPr>
        <w:jc w:val="both"/>
        <w:rPr>
          <w:rFonts w:ascii="Times New Roman" w:hAnsi="Times New Roman" w:cs="Times New Roman"/>
          <w:sz w:val="24"/>
          <w:szCs w:val="24"/>
        </w:rPr>
      </w:pPr>
      <w:r w:rsidRPr="008C4B0F">
        <w:rPr>
          <w:rFonts w:ascii="Times New Roman" w:hAnsi="Times New Roman" w:cs="Times New Roman"/>
          <w:sz w:val="24"/>
          <w:szCs w:val="24"/>
        </w:rPr>
        <w:t>Machine learning</w:t>
      </w:r>
      <w:r w:rsidR="00820F9F" w:rsidRPr="008C4B0F">
        <w:rPr>
          <w:rFonts w:ascii="Times New Roman" w:hAnsi="Times New Roman" w:cs="Times New Roman"/>
          <w:sz w:val="24"/>
          <w:szCs w:val="24"/>
        </w:rPr>
        <w:t xml:space="preserve"> (ML)</w:t>
      </w:r>
      <w:r w:rsidR="00034217" w:rsidRPr="008C4B0F">
        <w:rPr>
          <w:rFonts w:ascii="Times New Roman" w:hAnsi="Times New Roman" w:cs="Times New Roman"/>
          <w:sz w:val="24"/>
          <w:szCs w:val="24"/>
        </w:rPr>
        <w:t xml:space="preserve">, a </w:t>
      </w:r>
      <w:r w:rsidR="00BD2B6A" w:rsidRPr="008C4B0F">
        <w:rPr>
          <w:rFonts w:ascii="Times New Roman" w:hAnsi="Times New Roman" w:cs="Times New Roman"/>
          <w:sz w:val="24"/>
          <w:szCs w:val="24"/>
        </w:rPr>
        <w:t>common</w:t>
      </w:r>
      <w:r w:rsidR="00034217" w:rsidRPr="008C4B0F">
        <w:rPr>
          <w:rFonts w:ascii="Times New Roman" w:hAnsi="Times New Roman" w:cs="Times New Roman"/>
          <w:sz w:val="24"/>
          <w:szCs w:val="24"/>
        </w:rPr>
        <w:t xml:space="preserve"> artificial intelligence data approach,</w:t>
      </w:r>
      <w:r w:rsidRPr="008C4B0F">
        <w:rPr>
          <w:rFonts w:ascii="Times New Roman" w:hAnsi="Times New Roman" w:cs="Times New Roman"/>
          <w:sz w:val="24"/>
          <w:szCs w:val="24"/>
        </w:rPr>
        <w:t xml:space="preserve"> can be used to connect genotypes to various phenotype levels – the </w:t>
      </w:r>
      <w:r w:rsidR="00EC09D4" w:rsidRPr="008C4B0F">
        <w:rPr>
          <w:rFonts w:ascii="Times New Roman" w:hAnsi="Times New Roman" w:cs="Times New Roman"/>
          <w:sz w:val="24"/>
          <w:szCs w:val="24"/>
        </w:rPr>
        <w:t>biochemical level and</w:t>
      </w:r>
      <w:r w:rsidRPr="008C4B0F">
        <w:rPr>
          <w:rFonts w:ascii="Times New Roman" w:hAnsi="Times New Roman" w:cs="Times New Roman"/>
          <w:sz w:val="24"/>
          <w:szCs w:val="24"/>
        </w:rPr>
        <w:t xml:space="preserve"> the macroscopic level – in different environmental conditions. The biochemical level is described by the analysis of omics data, which represent genom</w:t>
      </w:r>
      <w:r w:rsidR="00820F9F" w:rsidRPr="008C4B0F">
        <w:rPr>
          <w:rFonts w:ascii="Times New Roman" w:hAnsi="Times New Roman" w:cs="Times New Roman"/>
          <w:sz w:val="24"/>
          <w:szCs w:val="24"/>
        </w:rPr>
        <w:t xml:space="preserve">ics, epigenomics, </w:t>
      </w:r>
      <w:r w:rsidRPr="008C4B0F">
        <w:rPr>
          <w:rFonts w:ascii="Times New Roman" w:hAnsi="Times New Roman" w:cs="Times New Roman"/>
          <w:sz w:val="24"/>
          <w:szCs w:val="24"/>
        </w:rPr>
        <w:t xml:space="preserve">protein </w:t>
      </w:r>
      <w:r w:rsidR="00820F9F" w:rsidRPr="008C4B0F">
        <w:rPr>
          <w:rFonts w:ascii="Times New Roman" w:hAnsi="Times New Roman" w:cs="Times New Roman"/>
          <w:sz w:val="24"/>
          <w:szCs w:val="24"/>
        </w:rPr>
        <w:t>binding to DNA, transcriptomics,</w:t>
      </w:r>
      <w:r w:rsidRPr="008C4B0F">
        <w:rPr>
          <w:rFonts w:ascii="Times New Roman" w:hAnsi="Times New Roman" w:cs="Times New Roman"/>
          <w:sz w:val="24"/>
          <w:szCs w:val="24"/>
        </w:rPr>
        <w:t xml:space="preserve"> proteomics, and metabolomics. </w:t>
      </w:r>
      <w:r w:rsidR="00C625B8" w:rsidRPr="008C4B0F">
        <w:rPr>
          <w:rFonts w:ascii="Times New Roman" w:hAnsi="Times New Roman" w:cs="Times New Roman"/>
          <w:sz w:val="24"/>
          <w:szCs w:val="24"/>
        </w:rPr>
        <w:t>T</w:t>
      </w:r>
      <w:r w:rsidR="0086273D" w:rsidRPr="008C4B0F">
        <w:rPr>
          <w:rFonts w:ascii="Times New Roman" w:hAnsi="Times New Roman" w:cs="Times New Roman"/>
          <w:sz w:val="24"/>
          <w:szCs w:val="24"/>
        </w:rPr>
        <w:t>raditi</w:t>
      </w:r>
      <w:r w:rsidR="00C625B8" w:rsidRPr="008C4B0F">
        <w:rPr>
          <w:rFonts w:ascii="Times New Roman" w:hAnsi="Times New Roman" w:cs="Times New Roman"/>
          <w:sz w:val="24"/>
          <w:szCs w:val="24"/>
        </w:rPr>
        <w:t>onal statistical approaches</w:t>
      </w:r>
      <w:r w:rsidR="0086273D" w:rsidRPr="008C4B0F">
        <w:rPr>
          <w:rFonts w:ascii="Times New Roman" w:hAnsi="Times New Roman" w:cs="Times New Roman"/>
          <w:sz w:val="24"/>
          <w:szCs w:val="24"/>
        </w:rPr>
        <w:t xml:space="preserve"> have difficulty scaling to multiple variables</w:t>
      </w:r>
      <w:r w:rsidR="00C625B8" w:rsidRPr="008C4B0F">
        <w:rPr>
          <w:rFonts w:ascii="Times New Roman" w:hAnsi="Times New Roman" w:cs="Times New Roman"/>
          <w:sz w:val="24"/>
          <w:szCs w:val="24"/>
        </w:rPr>
        <w:t>, and rely on assumptions about the data-generating systems.</w:t>
      </w:r>
      <w:r w:rsidR="00820F9F" w:rsidRPr="008C4B0F">
        <w:rPr>
          <w:rFonts w:ascii="Times New Roman" w:hAnsi="Times New Roman" w:cs="Times New Roman"/>
          <w:sz w:val="24"/>
          <w:szCs w:val="24"/>
        </w:rPr>
        <w:t xml:space="preserve"> In comparison, ML algorithms formulate the rules from the data instead of relying on assumptions, and </w:t>
      </w:r>
      <w:r w:rsidR="0086273D" w:rsidRPr="008C4B0F">
        <w:rPr>
          <w:rFonts w:ascii="Times New Roman" w:hAnsi="Times New Roman" w:cs="Times New Roman"/>
          <w:sz w:val="24"/>
          <w:szCs w:val="24"/>
        </w:rPr>
        <w:t>are often characterized by a combination of various features.</w:t>
      </w:r>
      <w:r w:rsidR="008728AA" w:rsidRPr="008C4B0F">
        <w:rPr>
          <w:rFonts w:ascii="Times New Roman" w:hAnsi="Times New Roman" w:cs="Times New Roman"/>
          <w:sz w:val="24"/>
          <w:szCs w:val="24"/>
        </w:rPr>
        <w:t xml:space="preserve"> </w:t>
      </w:r>
      <w:r w:rsidR="0086273D" w:rsidRPr="008C4B0F">
        <w:rPr>
          <w:rFonts w:ascii="Times New Roman" w:hAnsi="Times New Roman" w:cs="Times New Roman"/>
          <w:sz w:val="24"/>
          <w:szCs w:val="24"/>
        </w:rPr>
        <w:t xml:space="preserve">The ability of machine learning to combine disparate pieces of input </w:t>
      </w:r>
      <w:r w:rsidR="00F70448" w:rsidRPr="008C4B0F">
        <w:rPr>
          <w:rFonts w:ascii="Times New Roman" w:hAnsi="Times New Roman" w:cs="Times New Roman"/>
          <w:sz w:val="24"/>
          <w:szCs w:val="24"/>
        </w:rPr>
        <w:t>features is particularly useful</w:t>
      </w:r>
      <w:r w:rsidR="00E379FD" w:rsidRPr="008C4B0F">
        <w:rPr>
          <w:rFonts w:ascii="Times New Roman" w:hAnsi="Times New Roman" w:cs="Times New Roman"/>
          <w:sz w:val="24"/>
          <w:szCs w:val="24"/>
        </w:rPr>
        <w:t xml:space="preserve"> when the data originate</w:t>
      </w:r>
      <w:r w:rsidR="0086273D" w:rsidRPr="008C4B0F">
        <w:rPr>
          <w:rFonts w:ascii="Times New Roman" w:hAnsi="Times New Roman" w:cs="Times New Roman"/>
          <w:sz w:val="24"/>
          <w:szCs w:val="24"/>
        </w:rPr>
        <w:t xml:space="preserve"> f</w:t>
      </w:r>
      <w:r w:rsidR="00E379FD" w:rsidRPr="008C4B0F">
        <w:rPr>
          <w:rFonts w:ascii="Times New Roman" w:hAnsi="Times New Roman" w:cs="Times New Roman"/>
          <w:sz w:val="24"/>
          <w:szCs w:val="24"/>
        </w:rPr>
        <w:t>rom different measurements</w:t>
      </w:r>
      <w:r w:rsidR="00E40D17" w:rsidRPr="008C4B0F">
        <w:rPr>
          <w:rFonts w:ascii="Times New Roman" w:hAnsi="Times New Roman" w:cs="Times New Roman"/>
          <w:sz w:val="24"/>
          <w:szCs w:val="24"/>
        </w:rPr>
        <w:t xml:space="preserve"> </w:t>
      </w:r>
      <w:r w:rsidR="00E62F8C">
        <w:rPr>
          <w:rFonts w:ascii="Times New Roman" w:hAnsi="Times New Roman" w:cs="Times New Roman"/>
          <w:sz w:val="24"/>
          <w:szCs w:val="24"/>
        </w:rPr>
        <w:t>[</w:t>
      </w:r>
      <w:hyperlink w:anchor="Mahood" w:history="1">
        <w:r w:rsidR="00E62F8C" w:rsidRPr="006B7F78">
          <w:rPr>
            <w:rStyle w:val="Hyperlink"/>
            <w:rFonts w:ascii="Times New Roman" w:hAnsi="Times New Roman" w:cs="Times New Roman"/>
            <w:sz w:val="24"/>
            <w:szCs w:val="24"/>
          </w:rPr>
          <w:endnoteReference w:id="10"/>
        </w:r>
      </w:hyperlink>
      <w:r w:rsidR="00E62F8C">
        <w:rPr>
          <w:rFonts w:ascii="Times New Roman" w:hAnsi="Times New Roman" w:cs="Times New Roman"/>
          <w:sz w:val="24"/>
          <w:szCs w:val="24"/>
        </w:rPr>
        <w:t>]</w:t>
      </w:r>
      <w:r w:rsidR="0086273D" w:rsidRPr="008C4B0F">
        <w:rPr>
          <w:rFonts w:ascii="Times New Roman" w:hAnsi="Times New Roman" w:cs="Times New Roman"/>
          <w:sz w:val="24"/>
          <w:szCs w:val="24"/>
        </w:rPr>
        <w:t xml:space="preserve">. </w:t>
      </w:r>
    </w:p>
    <w:p w14:paraId="17A35661" w14:textId="20DCE7FA" w:rsidR="00F21F51" w:rsidRDefault="0005446A" w:rsidP="003454B7">
      <w:pPr>
        <w:jc w:val="both"/>
        <w:rPr>
          <w:rFonts w:ascii="Times New Roman" w:hAnsi="Times New Roman" w:cs="Times New Roman"/>
          <w:sz w:val="24"/>
          <w:szCs w:val="24"/>
        </w:rPr>
      </w:pPr>
      <w:r w:rsidRPr="008C4B0F">
        <w:rPr>
          <w:rFonts w:ascii="Times New Roman" w:hAnsi="Times New Roman" w:cs="Times New Roman"/>
          <w:sz w:val="24"/>
          <w:szCs w:val="24"/>
        </w:rPr>
        <w:t>Machine learning can be</w:t>
      </w:r>
      <w:r w:rsidR="00AD7F74" w:rsidRPr="008C4B0F">
        <w:rPr>
          <w:rFonts w:ascii="Times New Roman" w:hAnsi="Times New Roman" w:cs="Times New Roman"/>
          <w:sz w:val="24"/>
          <w:szCs w:val="24"/>
        </w:rPr>
        <w:t xml:space="preserve"> used to predict the activity, regulation, and function of genes and gene products</w:t>
      </w:r>
      <w:r w:rsidR="00614D99">
        <w:rPr>
          <w:rFonts w:ascii="Times New Roman" w:hAnsi="Times New Roman" w:cs="Times New Roman"/>
          <w:sz w:val="24"/>
          <w:szCs w:val="24"/>
        </w:rPr>
        <w:t xml:space="preserve">, as well as to </w:t>
      </w:r>
      <w:r w:rsidR="00614D99" w:rsidRPr="00614D99">
        <w:rPr>
          <w:rFonts w:ascii="Times New Roman" w:hAnsi="Times New Roman" w:cs="Times New Roman"/>
          <w:sz w:val="24"/>
          <w:szCs w:val="24"/>
        </w:rPr>
        <w:t>predict higher-order interactions such as subcellular localization and protein-protein interactions</w:t>
      </w:r>
      <w:r w:rsidR="008276DD">
        <w:rPr>
          <w:rFonts w:ascii="Times New Roman" w:hAnsi="Times New Roman" w:cs="Times New Roman"/>
          <w:sz w:val="24"/>
          <w:szCs w:val="24"/>
        </w:rPr>
        <w:t xml:space="preserve"> [</w:t>
      </w:r>
      <w:hyperlink w:anchor="vanDijk" w:history="1">
        <w:r w:rsidR="008276DD" w:rsidRPr="006B7F78">
          <w:rPr>
            <w:rStyle w:val="Hyperlink"/>
            <w:rFonts w:ascii="Times New Roman" w:hAnsi="Times New Roman" w:cs="Times New Roman"/>
            <w:sz w:val="24"/>
            <w:szCs w:val="24"/>
          </w:rPr>
          <w:endnoteReference w:id="11"/>
        </w:r>
      </w:hyperlink>
      <w:r w:rsidR="008276DD">
        <w:rPr>
          <w:rFonts w:ascii="Times New Roman" w:hAnsi="Times New Roman" w:cs="Times New Roman"/>
          <w:sz w:val="24"/>
          <w:szCs w:val="24"/>
        </w:rPr>
        <w:t>]</w:t>
      </w:r>
      <w:r w:rsidR="00AD7F74" w:rsidRPr="008C4B0F">
        <w:rPr>
          <w:rFonts w:ascii="Times New Roman" w:hAnsi="Times New Roman" w:cs="Times New Roman"/>
          <w:sz w:val="24"/>
          <w:szCs w:val="24"/>
        </w:rPr>
        <w:t>.</w:t>
      </w:r>
      <w:r w:rsidR="00614D99">
        <w:rPr>
          <w:rFonts w:ascii="Times New Roman" w:hAnsi="Times New Roman" w:cs="Times New Roman"/>
          <w:sz w:val="24"/>
          <w:szCs w:val="24"/>
        </w:rPr>
        <w:t xml:space="preserve"> </w:t>
      </w:r>
      <w:r w:rsidR="00E40D17" w:rsidRPr="008C4B0F">
        <w:rPr>
          <w:rFonts w:ascii="Times New Roman" w:hAnsi="Times New Roman" w:cs="Times New Roman"/>
          <w:sz w:val="24"/>
          <w:szCs w:val="24"/>
        </w:rPr>
        <w:t>ML</w:t>
      </w:r>
      <w:r w:rsidR="00927993" w:rsidRPr="008C4B0F">
        <w:rPr>
          <w:rFonts w:ascii="Times New Roman" w:hAnsi="Times New Roman" w:cs="Times New Roman"/>
          <w:sz w:val="24"/>
          <w:szCs w:val="24"/>
        </w:rPr>
        <w:t xml:space="preserve"> has unique capabilities in the quantific</w:t>
      </w:r>
      <w:r w:rsidR="00E40D17" w:rsidRPr="008C4B0F">
        <w:rPr>
          <w:rFonts w:ascii="Times New Roman" w:hAnsi="Times New Roman" w:cs="Times New Roman"/>
          <w:sz w:val="24"/>
          <w:szCs w:val="24"/>
        </w:rPr>
        <w:t xml:space="preserve">ation of relevant </w:t>
      </w:r>
      <w:r w:rsidR="00E40D17" w:rsidRPr="008C4B0F">
        <w:rPr>
          <w:rFonts w:ascii="Times New Roman" w:hAnsi="Times New Roman" w:cs="Times New Roman"/>
          <w:sz w:val="24"/>
          <w:szCs w:val="24"/>
        </w:rPr>
        <w:lastRenderedPageBreak/>
        <w:t>plant traits.</w:t>
      </w:r>
      <w:r w:rsidR="005303E3" w:rsidRPr="008C4B0F">
        <w:rPr>
          <w:rFonts w:ascii="Times New Roman" w:hAnsi="Times New Roman" w:cs="Times New Roman"/>
          <w:sz w:val="24"/>
          <w:szCs w:val="24"/>
        </w:rPr>
        <w:t xml:space="preserve"> </w:t>
      </w:r>
      <w:r w:rsidR="006B1D8B" w:rsidRPr="008C4B0F">
        <w:rPr>
          <w:rFonts w:ascii="Times New Roman" w:hAnsi="Times New Roman" w:cs="Times New Roman"/>
          <w:sz w:val="24"/>
          <w:szCs w:val="24"/>
        </w:rPr>
        <w:t>ML can overcome limitations to infer gene regulatory networks in traditional-based approaches which cannot properly deal with complex non-linear and higher-order dependencies between expression levels</w:t>
      </w:r>
      <w:r w:rsidR="008276DD">
        <w:rPr>
          <w:rFonts w:ascii="Times New Roman" w:hAnsi="Times New Roman" w:cs="Times New Roman"/>
          <w:sz w:val="24"/>
          <w:szCs w:val="24"/>
        </w:rPr>
        <w:t xml:space="preserve"> [</w:t>
      </w:r>
      <w:hyperlink w:anchor="vanDijk" w:history="1">
        <w:r w:rsidR="006B7F78" w:rsidRPr="006B7F78">
          <w:rPr>
            <w:rStyle w:val="Hyperlink"/>
            <w:rFonts w:ascii="Times New Roman" w:hAnsi="Times New Roman" w:cs="Times New Roman"/>
            <w:sz w:val="24"/>
            <w:szCs w:val="24"/>
          </w:rPr>
          <w:t>11</w:t>
        </w:r>
      </w:hyperlink>
      <w:r w:rsidR="008276DD">
        <w:rPr>
          <w:rFonts w:ascii="Times New Roman" w:hAnsi="Times New Roman" w:cs="Times New Roman"/>
          <w:sz w:val="24"/>
          <w:szCs w:val="24"/>
        </w:rPr>
        <w:t>]</w:t>
      </w:r>
      <w:r w:rsidR="006B1D8B" w:rsidRPr="008C4B0F">
        <w:rPr>
          <w:rFonts w:ascii="Times New Roman" w:hAnsi="Times New Roman" w:cs="Times New Roman"/>
          <w:sz w:val="24"/>
          <w:szCs w:val="24"/>
        </w:rPr>
        <w:t xml:space="preserve">. Some examples are the inference of a dynamic gene regulatory network related to nitrogen use efficiency in Arabidopsis </w:t>
      </w:r>
      <w:r w:rsidR="008276DD">
        <w:rPr>
          <w:rFonts w:ascii="Times New Roman" w:hAnsi="Times New Roman" w:cs="Times New Roman"/>
          <w:sz w:val="24"/>
          <w:szCs w:val="24"/>
        </w:rPr>
        <w:t>[</w:t>
      </w:r>
      <w:hyperlink w:anchor="Varala" w:history="1">
        <w:r w:rsidR="008276DD" w:rsidRPr="006B7F78">
          <w:rPr>
            <w:rStyle w:val="Hyperlink"/>
            <w:rFonts w:ascii="Times New Roman" w:hAnsi="Times New Roman" w:cs="Times New Roman"/>
            <w:sz w:val="24"/>
            <w:szCs w:val="24"/>
          </w:rPr>
          <w:endnoteReference w:id="12"/>
        </w:r>
      </w:hyperlink>
      <w:r w:rsidR="008276DD">
        <w:rPr>
          <w:rFonts w:ascii="Times New Roman" w:hAnsi="Times New Roman" w:cs="Times New Roman"/>
          <w:sz w:val="24"/>
          <w:szCs w:val="24"/>
        </w:rPr>
        <w:t>]</w:t>
      </w:r>
      <w:r w:rsidR="006B1D8B" w:rsidRPr="00906D17">
        <w:rPr>
          <w:rFonts w:ascii="Times New Roman" w:hAnsi="Times New Roman" w:cs="Times New Roman"/>
          <w:sz w:val="24"/>
          <w:szCs w:val="24"/>
        </w:rPr>
        <w:t>,</w:t>
      </w:r>
      <w:r w:rsidR="006B1D8B" w:rsidRPr="008C4B0F">
        <w:rPr>
          <w:rFonts w:ascii="Times New Roman" w:hAnsi="Times New Roman" w:cs="Times New Roman"/>
          <w:sz w:val="24"/>
          <w:szCs w:val="24"/>
        </w:rPr>
        <w:t xml:space="preserve"> and of regulatory networks coordinating timing and rate of gene expression in response to environmental signals in rice</w:t>
      </w:r>
      <w:r w:rsidR="008276DD">
        <w:rPr>
          <w:rFonts w:ascii="Times New Roman" w:hAnsi="Times New Roman" w:cs="Times New Roman"/>
          <w:sz w:val="24"/>
          <w:szCs w:val="24"/>
        </w:rPr>
        <w:t xml:space="preserve"> [</w:t>
      </w:r>
      <w:hyperlink w:anchor="Wilkins" w:history="1">
        <w:r w:rsidR="008276DD" w:rsidRPr="006B7F78">
          <w:rPr>
            <w:rStyle w:val="Hyperlink"/>
            <w:rFonts w:ascii="Times New Roman" w:hAnsi="Times New Roman" w:cs="Times New Roman"/>
            <w:sz w:val="24"/>
            <w:szCs w:val="24"/>
          </w:rPr>
          <w:endnoteReference w:id="13"/>
        </w:r>
      </w:hyperlink>
      <w:r w:rsidR="008276DD">
        <w:rPr>
          <w:rFonts w:ascii="Times New Roman" w:hAnsi="Times New Roman" w:cs="Times New Roman"/>
          <w:sz w:val="24"/>
          <w:szCs w:val="24"/>
        </w:rPr>
        <w:t>]</w:t>
      </w:r>
      <w:r w:rsidR="000B65DB">
        <w:rPr>
          <w:rFonts w:ascii="Times New Roman" w:hAnsi="Times New Roman" w:cs="Times New Roman"/>
          <w:sz w:val="24"/>
          <w:szCs w:val="24"/>
        </w:rPr>
        <w:t>.</w:t>
      </w:r>
      <w:r w:rsidR="000D2874">
        <w:rPr>
          <w:rFonts w:ascii="Times New Roman" w:hAnsi="Times New Roman" w:cs="Times New Roman"/>
          <w:sz w:val="24"/>
          <w:szCs w:val="24"/>
        </w:rPr>
        <w:t xml:space="preserve"> </w:t>
      </w:r>
    </w:p>
    <w:p w14:paraId="1467017A" w14:textId="1433C55B" w:rsidR="00F03B30" w:rsidRPr="008C4B0F" w:rsidRDefault="008F61D3" w:rsidP="003454B7">
      <w:pPr>
        <w:jc w:val="both"/>
        <w:rPr>
          <w:rFonts w:ascii="Times New Roman" w:hAnsi="Times New Roman" w:cs="Times New Roman"/>
          <w:sz w:val="24"/>
          <w:szCs w:val="24"/>
        </w:rPr>
      </w:pPr>
      <w:r w:rsidRPr="008F61D3">
        <w:rPr>
          <w:rFonts w:ascii="Times New Roman" w:hAnsi="Times New Roman" w:cs="Times New Roman"/>
          <w:sz w:val="24"/>
          <w:szCs w:val="24"/>
        </w:rPr>
        <w:t>[</w:t>
      </w:r>
      <w:r>
        <w:rPr>
          <w:rFonts w:ascii="Times New Roman" w:hAnsi="Times New Roman" w:cs="Times New Roman"/>
          <w:b/>
          <w:i/>
          <w:sz w:val="24"/>
          <w:szCs w:val="24"/>
        </w:rPr>
        <w:t>Objective 5</w:t>
      </w:r>
      <w:r w:rsidRPr="008F61D3">
        <w:rPr>
          <w:rFonts w:ascii="Times New Roman" w:hAnsi="Times New Roman" w:cs="Times New Roman"/>
          <w:sz w:val="24"/>
          <w:szCs w:val="24"/>
        </w:rPr>
        <w:t>]</w:t>
      </w:r>
      <w:r w:rsidR="000E6A63">
        <w:rPr>
          <w:rFonts w:ascii="Times New Roman" w:hAnsi="Times New Roman" w:cs="Times New Roman"/>
          <w:b/>
          <w:i/>
          <w:sz w:val="24"/>
          <w:szCs w:val="24"/>
        </w:rPr>
        <w:t xml:space="preserve"> </w:t>
      </w:r>
      <w:r w:rsidR="002076E3" w:rsidRPr="00250C97">
        <w:rPr>
          <w:rFonts w:ascii="Times New Roman" w:hAnsi="Times New Roman" w:cs="Times New Roman"/>
          <w:b/>
          <w:i/>
          <w:sz w:val="24"/>
          <w:szCs w:val="24"/>
        </w:rPr>
        <w:t>T</w:t>
      </w:r>
      <w:r w:rsidR="00F03B30" w:rsidRPr="00250C97">
        <w:rPr>
          <w:rFonts w:ascii="Times New Roman" w:hAnsi="Times New Roman" w:cs="Times New Roman"/>
          <w:b/>
          <w:i/>
          <w:sz w:val="24"/>
          <w:szCs w:val="24"/>
        </w:rPr>
        <w:t xml:space="preserve">he effects of the environmental conditions and environmental stimuli in </w:t>
      </w:r>
      <w:r w:rsidR="002076E3" w:rsidRPr="00250C97">
        <w:rPr>
          <w:rFonts w:ascii="Times New Roman" w:hAnsi="Times New Roman" w:cs="Times New Roman"/>
          <w:b/>
          <w:i/>
          <w:sz w:val="24"/>
          <w:szCs w:val="24"/>
        </w:rPr>
        <w:t xml:space="preserve">new plant </w:t>
      </w:r>
      <w:r w:rsidR="00F03B30" w:rsidRPr="00250C97">
        <w:rPr>
          <w:rFonts w:ascii="Times New Roman" w:hAnsi="Times New Roman" w:cs="Times New Roman"/>
          <w:b/>
          <w:i/>
          <w:sz w:val="24"/>
          <w:szCs w:val="24"/>
        </w:rPr>
        <w:t>space</w:t>
      </w:r>
      <w:r w:rsidR="002076E3" w:rsidRPr="00250C97">
        <w:rPr>
          <w:rFonts w:ascii="Times New Roman" w:hAnsi="Times New Roman" w:cs="Times New Roman"/>
          <w:b/>
          <w:i/>
          <w:sz w:val="24"/>
          <w:szCs w:val="24"/>
        </w:rPr>
        <w:t xml:space="preserve"> experiments</w:t>
      </w:r>
      <w:r w:rsidR="00734A74" w:rsidRPr="00250C97">
        <w:rPr>
          <w:rFonts w:ascii="Times New Roman" w:hAnsi="Times New Roman" w:cs="Times New Roman"/>
          <w:b/>
          <w:i/>
          <w:sz w:val="24"/>
          <w:szCs w:val="24"/>
        </w:rPr>
        <w:t xml:space="preserve"> will have to be captured in</w:t>
      </w:r>
      <w:r w:rsidR="00F03B30" w:rsidRPr="00250C97">
        <w:rPr>
          <w:rFonts w:ascii="Times New Roman" w:hAnsi="Times New Roman" w:cs="Times New Roman"/>
          <w:b/>
          <w:i/>
          <w:sz w:val="24"/>
          <w:szCs w:val="24"/>
        </w:rPr>
        <w:t xml:space="preserve"> machine learning model</w:t>
      </w:r>
      <w:r w:rsidR="00734A74" w:rsidRPr="00250C97">
        <w:rPr>
          <w:rFonts w:ascii="Times New Roman" w:hAnsi="Times New Roman" w:cs="Times New Roman"/>
          <w:b/>
          <w:i/>
          <w:sz w:val="24"/>
          <w:szCs w:val="24"/>
        </w:rPr>
        <w:t>s</w:t>
      </w:r>
      <w:r w:rsidR="00F03B30" w:rsidRPr="008C4B0F">
        <w:rPr>
          <w:rFonts w:ascii="Times New Roman" w:hAnsi="Times New Roman" w:cs="Times New Roman"/>
          <w:sz w:val="24"/>
          <w:szCs w:val="24"/>
        </w:rPr>
        <w:t>.</w:t>
      </w:r>
      <w:r w:rsidR="00870866" w:rsidRPr="008C4B0F">
        <w:rPr>
          <w:rFonts w:ascii="Times New Roman" w:hAnsi="Times New Roman" w:cs="Times New Roman"/>
          <w:sz w:val="24"/>
          <w:szCs w:val="24"/>
        </w:rPr>
        <w:t xml:space="preserve"> </w:t>
      </w:r>
      <w:r w:rsidR="00267108" w:rsidRPr="008C4B0F">
        <w:rPr>
          <w:rFonts w:ascii="Times New Roman" w:hAnsi="Times New Roman" w:cs="Times New Roman"/>
          <w:sz w:val="24"/>
          <w:szCs w:val="24"/>
        </w:rPr>
        <w:t>In some scenarios, the AI-powered systems in space will initially rely on</w:t>
      </w:r>
      <w:r w:rsidR="00E40D17" w:rsidRPr="008C4B0F">
        <w:rPr>
          <w:rFonts w:ascii="Times New Roman" w:hAnsi="Times New Roman" w:cs="Times New Roman"/>
          <w:sz w:val="24"/>
          <w:szCs w:val="24"/>
        </w:rPr>
        <w:t xml:space="preserve"> ML algorithms that </w:t>
      </w:r>
      <w:r w:rsidR="00267108" w:rsidRPr="008C4B0F">
        <w:rPr>
          <w:rFonts w:ascii="Times New Roman" w:hAnsi="Times New Roman" w:cs="Times New Roman"/>
          <w:sz w:val="24"/>
          <w:szCs w:val="24"/>
        </w:rPr>
        <w:t>are developed without prior knowledge of the space environment</w:t>
      </w:r>
      <w:r w:rsidR="00734A74" w:rsidRPr="008C4B0F">
        <w:rPr>
          <w:rFonts w:ascii="Times New Roman" w:hAnsi="Times New Roman" w:cs="Times New Roman"/>
          <w:sz w:val="24"/>
          <w:szCs w:val="24"/>
        </w:rPr>
        <w:t>.</w:t>
      </w:r>
      <w:r w:rsidR="00C65A21" w:rsidRPr="008C4B0F">
        <w:rPr>
          <w:rFonts w:ascii="Times New Roman" w:hAnsi="Times New Roman" w:cs="Times New Roman"/>
          <w:sz w:val="24"/>
          <w:szCs w:val="24"/>
        </w:rPr>
        <w:t xml:space="preserve"> This implies the unavailability of data for training a supervised learning model. An unsupervised learning approach in which</w:t>
      </w:r>
      <w:r w:rsidR="00734A74" w:rsidRPr="008C4B0F">
        <w:rPr>
          <w:rFonts w:ascii="Times New Roman" w:hAnsi="Times New Roman" w:cs="Times New Roman"/>
          <w:sz w:val="24"/>
          <w:szCs w:val="24"/>
        </w:rPr>
        <w:t xml:space="preserve"> </w:t>
      </w:r>
      <w:r w:rsidR="00C65A21" w:rsidRPr="008C4B0F">
        <w:rPr>
          <w:rFonts w:ascii="Times New Roman" w:hAnsi="Times New Roman" w:cs="Times New Roman"/>
          <w:sz w:val="24"/>
          <w:szCs w:val="24"/>
        </w:rPr>
        <w:t>t</w:t>
      </w:r>
      <w:r w:rsidR="00734A74" w:rsidRPr="008C4B0F">
        <w:rPr>
          <w:rFonts w:ascii="Times New Roman" w:hAnsi="Times New Roman" w:cs="Times New Roman"/>
          <w:sz w:val="24"/>
          <w:szCs w:val="24"/>
        </w:rPr>
        <w:t>he environmental conditions</w:t>
      </w:r>
      <w:r w:rsidR="00F03B30" w:rsidRPr="008C4B0F">
        <w:rPr>
          <w:rFonts w:ascii="Times New Roman" w:hAnsi="Times New Roman" w:cs="Times New Roman"/>
          <w:sz w:val="24"/>
          <w:szCs w:val="24"/>
        </w:rPr>
        <w:t xml:space="preserve"> and </w:t>
      </w:r>
      <w:r w:rsidR="00E40D17" w:rsidRPr="008C4B0F">
        <w:rPr>
          <w:rFonts w:ascii="Times New Roman" w:hAnsi="Times New Roman" w:cs="Times New Roman"/>
          <w:sz w:val="24"/>
          <w:szCs w:val="24"/>
        </w:rPr>
        <w:t>stimuli</w:t>
      </w:r>
      <w:r w:rsidR="00267108" w:rsidRPr="008C4B0F">
        <w:rPr>
          <w:rFonts w:ascii="Times New Roman" w:hAnsi="Times New Roman" w:cs="Times New Roman"/>
          <w:sz w:val="24"/>
          <w:szCs w:val="24"/>
        </w:rPr>
        <w:t>, captured from sensors,</w:t>
      </w:r>
      <w:r w:rsidR="00E40D17" w:rsidRPr="008C4B0F">
        <w:rPr>
          <w:rFonts w:ascii="Times New Roman" w:hAnsi="Times New Roman" w:cs="Times New Roman"/>
          <w:sz w:val="24"/>
          <w:szCs w:val="24"/>
        </w:rPr>
        <w:t xml:space="preserve"> will be among</w:t>
      </w:r>
      <w:r w:rsidR="00F03B30" w:rsidRPr="008C4B0F">
        <w:rPr>
          <w:rFonts w:ascii="Times New Roman" w:hAnsi="Times New Roman" w:cs="Times New Roman"/>
          <w:sz w:val="24"/>
          <w:szCs w:val="24"/>
        </w:rPr>
        <w:t xml:space="preserve"> input</w:t>
      </w:r>
      <w:r w:rsidR="00267108" w:rsidRPr="008C4B0F">
        <w:rPr>
          <w:rFonts w:ascii="Times New Roman" w:hAnsi="Times New Roman" w:cs="Times New Roman"/>
          <w:sz w:val="24"/>
          <w:szCs w:val="24"/>
        </w:rPr>
        <w:t xml:space="preserve"> variables </w:t>
      </w:r>
      <w:r w:rsidR="00671F30">
        <w:rPr>
          <w:rFonts w:ascii="Times New Roman" w:hAnsi="Times New Roman" w:cs="Times New Roman"/>
          <w:sz w:val="24"/>
          <w:szCs w:val="24"/>
        </w:rPr>
        <w:t>is</w:t>
      </w:r>
      <w:r w:rsidR="00342183" w:rsidRPr="008C4B0F">
        <w:rPr>
          <w:rFonts w:ascii="Times New Roman" w:hAnsi="Times New Roman" w:cs="Times New Roman"/>
          <w:sz w:val="24"/>
          <w:szCs w:val="24"/>
        </w:rPr>
        <w:t xml:space="preserve"> needed</w:t>
      </w:r>
      <w:r w:rsidR="00F03B30" w:rsidRPr="008C4B0F">
        <w:rPr>
          <w:rFonts w:ascii="Times New Roman" w:hAnsi="Times New Roman" w:cs="Times New Roman"/>
          <w:sz w:val="24"/>
          <w:szCs w:val="24"/>
        </w:rPr>
        <w:t xml:space="preserve">. Once the dependence of the phenotypic outcomes on the input variables are </w:t>
      </w:r>
      <w:r w:rsidR="00F03B30" w:rsidRPr="00614D99">
        <w:rPr>
          <w:rFonts w:ascii="Times New Roman" w:hAnsi="Times New Roman" w:cs="Times New Roman"/>
          <w:sz w:val="24"/>
          <w:szCs w:val="24"/>
        </w:rPr>
        <w:t>learn</w:t>
      </w:r>
      <w:r w:rsidR="00794B74" w:rsidRPr="00614D99">
        <w:rPr>
          <w:rFonts w:ascii="Times New Roman" w:hAnsi="Times New Roman" w:cs="Times New Roman"/>
          <w:sz w:val="24"/>
          <w:szCs w:val="24"/>
        </w:rPr>
        <w:t>ed</w:t>
      </w:r>
      <w:r w:rsidR="00342183" w:rsidRPr="008C4B0F">
        <w:rPr>
          <w:rFonts w:ascii="Times New Roman" w:hAnsi="Times New Roman" w:cs="Times New Roman"/>
          <w:sz w:val="24"/>
          <w:szCs w:val="24"/>
        </w:rPr>
        <w:t xml:space="preserve"> from</w:t>
      </w:r>
      <w:r w:rsidR="00734A74" w:rsidRPr="008C4B0F">
        <w:rPr>
          <w:rFonts w:ascii="Times New Roman" w:hAnsi="Times New Roman" w:cs="Times New Roman"/>
          <w:sz w:val="24"/>
          <w:szCs w:val="24"/>
        </w:rPr>
        <w:t xml:space="preserve"> the unsupervised model</w:t>
      </w:r>
      <w:r w:rsidR="00F03B30" w:rsidRPr="008C4B0F">
        <w:rPr>
          <w:rFonts w:ascii="Times New Roman" w:hAnsi="Times New Roman" w:cs="Times New Roman"/>
          <w:sz w:val="24"/>
          <w:szCs w:val="24"/>
        </w:rPr>
        <w:t>, these relationships can be used as labeled data for training supervised mach</w:t>
      </w:r>
      <w:r w:rsidR="00C65A21" w:rsidRPr="008C4B0F">
        <w:rPr>
          <w:rFonts w:ascii="Times New Roman" w:hAnsi="Times New Roman" w:cs="Times New Roman"/>
          <w:sz w:val="24"/>
          <w:szCs w:val="24"/>
        </w:rPr>
        <w:t>ine learning models. As a result</w:t>
      </w:r>
      <w:r w:rsidR="00F03B30" w:rsidRPr="008C4B0F">
        <w:rPr>
          <w:rFonts w:ascii="Times New Roman" w:hAnsi="Times New Roman" w:cs="Times New Roman"/>
          <w:sz w:val="24"/>
          <w:szCs w:val="24"/>
        </w:rPr>
        <w:t>, the effects of the environmental conditions</w:t>
      </w:r>
      <w:r w:rsidR="005F4606" w:rsidRPr="008C4B0F">
        <w:rPr>
          <w:rFonts w:ascii="Times New Roman" w:hAnsi="Times New Roman" w:cs="Times New Roman"/>
          <w:sz w:val="24"/>
          <w:szCs w:val="24"/>
        </w:rPr>
        <w:t xml:space="preserve"> (pressure, temperature, microgravity or altered gravity)</w:t>
      </w:r>
      <w:r w:rsidR="00F03B30" w:rsidRPr="008C4B0F">
        <w:rPr>
          <w:rFonts w:ascii="Times New Roman" w:hAnsi="Times New Roman" w:cs="Times New Roman"/>
          <w:sz w:val="24"/>
          <w:szCs w:val="24"/>
        </w:rPr>
        <w:t xml:space="preserve"> and environmental stimuli</w:t>
      </w:r>
      <w:r w:rsidR="005F4606" w:rsidRPr="008C4B0F">
        <w:rPr>
          <w:rFonts w:ascii="Times New Roman" w:hAnsi="Times New Roman" w:cs="Times New Roman"/>
          <w:sz w:val="24"/>
          <w:szCs w:val="24"/>
        </w:rPr>
        <w:t xml:space="preserve"> (high energy radiation events)</w:t>
      </w:r>
      <w:r w:rsidR="00A05C97" w:rsidRPr="008C4B0F">
        <w:rPr>
          <w:rFonts w:ascii="Times New Roman" w:hAnsi="Times New Roman" w:cs="Times New Roman"/>
          <w:sz w:val="24"/>
          <w:szCs w:val="24"/>
        </w:rPr>
        <w:t xml:space="preserve"> in space can</w:t>
      </w:r>
      <w:r w:rsidR="00342183" w:rsidRPr="008C4B0F">
        <w:rPr>
          <w:rFonts w:ascii="Times New Roman" w:hAnsi="Times New Roman" w:cs="Times New Roman"/>
          <w:sz w:val="24"/>
          <w:szCs w:val="24"/>
        </w:rPr>
        <w:t xml:space="preserve"> be</w:t>
      </w:r>
      <w:r w:rsidR="00F03B30" w:rsidRPr="008C4B0F">
        <w:rPr>
          <w:rFonts w:ascii="Times New Roman" w:hAnsi="Times New Roman" w:cs="Times New Roman"/>
          <w:sz w:val="24"/>
          <w:szCs w:val="24"/>
        </w:rPr>
        <w:t xml:space="preserve"> captured</w:t>
      </w:r>
      <w:r w:rsidR="00342183" w:rsidRPr="008C4B0F">
        <w:rPr>
          <w:rFonts w:ascii="Times New Roman" w:hAnsi="Times New Roman" w:cs="Times New Roman"/>
          <w:sz w:val="24"/>
          <w:szCs w:val="24"/>
        </w:rPr>
        <w:t xml:space="preserve"> in</w:t>
      </w:r>
      <w:r w:rsidR="00614D99">
        <w:rPr>
          <w:rFonts w:ascii="Times New Roman" w:hAnsi="Times New Roman" w:cs="Times New Roman"/>
          <w:sz w:val="24"/>
          <w:szCs w:val="24"/>
        </w:rPr>
        <w:t xml:space="preserve"> the</w:t>
      </w:r>
      <w:r w:rsidR="00342183" w:rsidRPr="008C4B0F">
        <w:rPr>
          <w:rFonts w:ascii="Times New Roman" w:hAnsi="Times New Roman" w:cs="Times New Roman"/>
          <w:sz w:val="24"/>
          <w:szCs w:val="24"/>
        </w:rPr>
        <w:t xml:space="preserve"> ML models</w:t>
      </w:r>
      <w:r w:rsidR="00F03B30" w:rsidRPr="008C4B0F">
        <w:rPr>
          <w:rFonts w:ascii="Times New Roman" w:hAnsi="Times New Roman" w:cs="Times New Roman"/>
          <w:sz w:val="24"/>
          <w:szCs w:val="24"/>
        </w:rPr>
        <w:t xml:space="preserve">. </w:t>
      </w:r>
    </w:p>
    <w:p w14:paraId="5F0ED2FC" w14:textId="3065A907" w:rsidR="00F03B30" w:rsidRPr="008C4B0F" w:rsidRDefault="00342183" w:rsidP="003454B7">
      <w:pPr>
        <w:jc w:val="both"/>
        <w:rPr>
          <w:rFonts w:ascii="Times New Roman" w:hAnsi="Times New Roman" w:cs="Times New Roman"/>
          <w:sz w:val="24"/>
          <w:szCs w:val="24"/>
        </w:rPr>
      </w:pPr>
      <w:r w:rsidRPr="008C4B0F">
        <w:rPr>
          <w:rFonts w:ascii="Times New Roman" w:hAnsi="Times New Roman" w:cs="Times New Roman"/>
          <w:b/>
          <w:i/>
          <w:sz w:val="24"/>
          <w:szCs w:val="24"/>
        </w:rPr>
        <w:t>Performance of Machine Learning Models</w:t>
      </w:r>
      <w:r w:rsidRPr="008C4B0F">
        <w:rPr>
          <w:rFonts w:ascii="Times New Roman" w:hAnsi="Times New Roman" w:cs="Times New Roman"/>
          <w:sz w:val="24"/>
          <w:szCs w:val="24"/>
        </w:rPr>
        <w:t xml:space="preserve">. </w:t>
      </w:r>
      <w:r w:rsidR="00F03B30" w:rsidRPr="008C4B0F">
        <w:rPr>
          <w:rFonts w:ascii="Times New Roman" w:hAnsi="Times New Roman" w:cs="Times New Roman"/>
          <w:sz w:val="24"/>
          <w:szCs w:val="24"/>
        </w:rPr>
        <w:t xml:space="preserve">A number of measures </w:t>
      </w:r>
      <w:r w:rsidR="008C4B0F" w:rsidRPr="008C4B0F">
        <w:rPr>
          <w:rFonts w:ascii="Times New Roman" w:hAnsi="Times New Roman" w:cs="Times New Roman"/>
          <w:sz w:val="24"/>
          <w:szCs w:val="24"/>
        </w:rPr>
        <w:t>must</w:t>
      </w:r>
      <w:r w:rsidR="00F03B30" w:rsidRPr="008C4B0F">
        <w:rPr>
          <w:rFonts w:ascii="Times New Roman" w:hAnsi="Times New Roman" w:cs="Times New Roman"/>
          <w:sz w:val="24"/>
          <w:szCs w:val="24"/>
        </w:rPr>
        <w:t xml:space="preserve"> be taken for machine learning to be </w:t>
      </w:r>
      <w:r w:rsidR="00AA0AF4" w:rsidRPr="00C03028">
        <w:rPr>
          <w:rFonts w:ascii="Times New Roman" w:hAnsi="Times New Roman" w:cs="Times New Roman"/>
          <w:sz w:val="24"/>
          <w:szCs w:val="24"/>
        </w:rPr>
        <w:t>implemented</w:t>
      </w:r>
      <w:r w:rsidR="00F03B30" w:rsidRPr="00C03028">
        <w:rPr>
          <w:rFonts w:ascii="Times New Roman" w:hAnsi="Times New Roman" w:cs="Times New Roman"/>
          <w:sz w:val="24"/>
          <w:szCs w:val="24"/>
        </w:rPr>
        <w:t xml:space="preserve"> successfully</w:t>
      </w:r>
      <w:r w:rsidR="00AA0AF4" w:rsidRPr="00C03028">
        <w:rPr>
          <w:rFonts w:ascii="Times New Roman" w:hAnsi="Times New Roman" w:cs="Times New Roman"/>
          <w:sz w:val="24"/>
          <w:szCs w:val="24"/>
        </w:rPr>
        <w:t xml:space="preserve"> at scale</w:t>
      </w:r>
      <w:r w:rsidR="00F03B30" w:rsidRPr="008C4B0F">
        <w:rPr>
          <w:rFonts w:ascii="Times New Roman" w:hAnsi="Times New Roman" w:cs="Times New Roman"/>
          <w:sz w:val="24"/>
          <w:szCs w:val="24"/>
        </w:rPr>
        <w:t>. In supervised learning</w:t>
      </w:r>
      <w:r w:rsidR="00D14735" w:rsidRPr="008C4B0F">
        <w:rPr>
          <w:rFonts w:ascii="Times New Roman" w:hAnsi="Times New Roman" w:cs="Times New Roman"/>
          <w:sz w:val="24"/>
          <w:szCs w:val="24"/>
        </w:rPr>
        <w:t xml:space="preserve"> models</w:t>
      </w:r>
      <w:r w:rsidR="00F03B30" w:rsidRPr="008C4B0F">
        <w:rPr>
          <w:rFonts w:ascii="Times New Roman" w:hAnsi="Times New Roman" w:cs="Times New Roman"/>
          <w:sz w:val="24"/>
          <w:szCs w:val="24"/>
        </w:rPr>
        <w:t xml:space="preserve">, a predictive model is optimized by fitting its parameters to perform well on labeled training data, consisting of inputs and corresponding known outputs. The resulting models can then make predictions for </w:t>
      </w:r>
      <w:r w:rsidR="00AA0AF4" w:rsidRPr="00C03028">
        <w:rPr>
          <w:rFonts w:ascii="Times New Roman" w:hAnsi="Times New Roman" w:cs="Times New Roman"/>
          <w:sz w:val="24"/>
          <w:szCs w:val="24"/>
        </w:rPr>
        <w:t>novel</w:t>
      </w:r>
      <w:r w:rsidR="00F03B30" w:rsidRPr="00C03028">
        <w:rPr>
          <w:rFonts w:ascii="Times New Roman" w:hAnsi="Times New Roman" w:cs="Times New Roman"/>
          <w:sz w:val="24"/>
          <w:szCs w:val="24"/>
        </w:rPr>
        <w:t xml:space="preserve"> </w:t>
      </w:r>
      <w:r w:rsidR="00F03B30" w:rsidRPr="008C4B0F">
        <w:rPr>
          <w:rFonts w:ascii="Times New Roman" w:hAnsi="Times New Roman" w:cs="Times New Roman"/>
          <w:sz w:val="24"/>
          <w:szCs w:val="24"/>
        </w:rPr>
        <w:t xml:space="preserve">test data. Care should be taken to avoid overfitting, situations in which the model performs well on training data but does not generalize well to </w:t>
      </w:r>
      <w:r w:rsidR="00AA0AF4" w:rsidRPr="00C03028">
        <w:rPr>
          <w:rFonts w:ascii="Times New Roman" w:hAnsi="Times New Roman" w:cs="Times New Roman"/>
          <w:sz w:val="24"/>
          <w:szCs w:val="24"/>
        </w:rPr>
        <w:t>novel</w:t>
      </w:r>
      <w:r w:rsidR="00F03B30" w:rsidRPr="008C4B0F">
        <w:rPr>
          <w:rFonts w:ascii="Times New Roman" w:hAnsi="Times New Roman" w:cs="Times New Roman"/>
          <w:sz w:val="24"/>
          <w:szCs w:val="24"/>
        </w:rPr>
        <w:t xml:space="preserve"> data. </w:t>
      </w:r>
      <w:r w:rsidR="00BF26FF" w:rsidRPr="008C4B0F">
        <w:rPr>
          <w:rFonts w:ascii="Times New Roman" w:hAnsi="Times New Roman" w:cs="Times New Roman"/>
          <w:sz w:val="24"/>
          <w:szCs w:val="24"/>
        </w:rPr>
        <w:t xml:space="preserve">Feature-based ML models, such as random forest (RF) and support vector machines (SVMs), use other models such as image processing in a first step to extract features, and then use machine learning for decision-making. </w:t>
      </w:r>
      <w:r w:rsidR="00F03B30" w:rsidRPr="008C4B0F">
        <w:rPr>
          <w:rFonts w:ascii="Times New Roman" w:hAnsi="Times New Roman" w:cs="Times New Roman"/>
          <w:sz w:val="24"/>
          <w:szCs w:val="24"/>
        </w:rPr>
        <w:t>The performance is thus limited to precision in feature extraction.</w:t>
      </w:r>
      <w:r w:rsidR="00CD4F4E" w:rsidRPr="008C4B0F">
        <w:rPr>
          <w:rFonts w:ascii="Times New Roman" w:hAnsi="Times New Roman" w:cs="Times New Roman"/>
          <w:sz w:val="24"/>
          <w:szCs w:val="24"/>
        </w:rPr>
        <w:t xml:space="preserve"> </w:t>
      </w:r>
      <w:r w:rsidR="00D14735" w:rsidRPr="008C4B0F">
        <w:rPr>
          <w:rFonts w:ascii="Times New Roman" w:hAnsi="Times New Roman" w:cs="Times New Roman"/>
          <w:sz w:val="24"/>
          <w:szCs w:val="24"/>
        </w:rPr>
        <w:t>Deep learning (DL) and artificial neural network</w:t>
      </w:r>
      <w:r w:rsidR="00D37534" w:rsidRPr="008C4B0F">
        <w:rPr>
          <w:rFonts w:ascii="Times New Roman" w:hAnsi="Times New Roman" w:cs="Times New Roman"/>
          <w:sz w:val="24"/>
          <w:szCs w:val="24"/>
        </w:rPr>
        <w:t>s (ANNs)</w:t>
      </w:r>
      <w:r w:rsidR="00AA0AF4" w:rsidRPr="00AA0AF4">
        <w:rPr>
          <w:rFonts w:ascii="Times New Roman" w:hAnsi="Times New Roman" w:cs="Times New Roman"/>
          <w:color w:val="7030A0"/>
          <w:sz w:val="24"/>
          <w:szCs w:val="24"/>
        </w:rPr>
        <w:t xml:space="preserve"> </w:t>
      </w:r>
      <w:r w:rsidR="00D14735" w:rsidRPr="008C4B0F">
        <w:rPr>
          <w:rFonts w:ascii="Times New Roman" w:hAnsi="Times New Roman" w:cs="Times New Roman"/>
          <w:sz w:val="24"/>
          <w:szCs w:val="24"/>
        </w:rPr>
        <w:t>overcome the</w:t>
      </w:r>
      <w:r w:rsidR="00F03B30" w:rsidRPr="008C4B0F">
        <w:rPr>
          <w:rFonts w:ascii="Times New Roman" w:hAnsi="Times New Roman" w:cs="Times New Roman"/>
          <w:sz w:val="24"/>
          <w:szCs w:val="24"/>
        </w:rPr>
        <w:t xml:space="preserve"> </w:t>
      </w:r>
      <w:r w:rsidR="00D14735" w:rsidRPr="008C4B0F">
        <w:rPr>
          <w:rFonts w:ascii="Times New Roman" w:hAnsi="Times New Roman" w:cs="Times New Roman"/>
          <w:sz w:val="24"/>
          <w:szCs w:val="24"/>
        </w:rPr>
        <w:t>performance</w:t>
      </w:r>
      <w:r w:rsidR="00AA0AF4">
        <w:rPr>
          <w:rFonts w:ascii="Times New Roman" w:hAnsi="Times New Roman" w:cs="Times New Roman"/>
          <w:sz w:val="24"/>
          <w:szCs w:val="24"/>
        </w:rPr>
        <w:t xml:space="preserve"> </w:t>
      </w:r>
      <w:r w:rsidR="00AA0AF4" w:rsidRPr="00C03028">
        <w:rPr>
          <w:rFonts w:ascii="Times New Roman" w:hAnsi="Times New Roman" w:cs="Times New Roman"/>
          <w:sz w:val="24"/>
          <w:szCs w:val="24"/>
        </w:rPr>
        <w:t>limitations</w:t>
      </w:r>
      <w:r w:rsidR="00D14735" w:rsidRPr="008C4B0F">
        <w:rPr>
          <w:rFonts w:ascii="Times New Roman" w:hAnsi="Times New Roman" w:cs="Times New Roman"/>
          <w:sz w:val="24"/>
          <w:szCs w:val="24"/>
        </w:rPr>
        <w:t xml:space="preserve"> of ML algorithms</w:t>
      </w:r>
      <w:r w:rsidR="00F03B30" w:rsidRPr="008C4B0F">
        <w:rPr>
          <w:rFonts w:ascii="Times New Roman" w:hAnsi="Times New Roman" w:cs="Times New Roman"/>
          <w:sz w:val="24"/>
          <w:szCs w:val="24"/>
        </w:rPr>
        <w:t xml:space="preserve"> by integrating both feature extraction and decision-making</w:t>
      </w:r>
      <w:r w:rsidR="00BF26FF" w:rsidRPr="008C4B0F">
        <w:rPr>
          <w:rFonts w:ascii="Times New Roman" w:hAnsi="Times New Roman" w:cs="Times New Roman"/>
          <w:sz w:val="24"/>
          <w:szCs w:val="24"/>
        </w:rPr>
        <w:t xml:space="preserve"> </w:t>
      </w:r>
      <w:r w:rsidR="00BF26FF" w:rsidRPr="00C03028">
        <w:rPr>
          <w:rFonts w:ascii="Times New Roman" w:hAnsi="Times New Roman" w:cs="Times New Roman"/>
          <w:sz w:val="24"/>
          <w:szCs w:val="24"/>
        </w:rPr>
        <w:t>in</w:t>
      </w:r>
      <w:r w:rsidR="004A6E8D">
        <w:rPr>
          <w:rFonts w:ascii="Times New Roman" w:hAnsi="Times New Roman" w:cs="Times New Roman"/>
          <w:sz w:val="24"/>
          <w:szCs w:val="24"/>
        </w:rPr>
        <w:t>to</w:t>
      </w:r>
      <w:r w:rsidR="00AA0AF4" w:rsidRPr="00C03028">
        <w:rPr>
          <w:rFonts w:ascii="Times New Roman" w:hAnsi="Times New Roman" w:cs="Times New Roman"/>
          <w:sz w:val="24"/>
          <w:szCs w:val="24"/>
        </w:rPr>
        <w:t xml:space="preserve"> a single</w:t>
      </w:r>
      <w:r w:rsidR="00BF26FF" w:rsidRPr="00C03028">
        <w:rPr>
          <w:rFonts w:ascii="Times New Roman" w:hAnsi="Times New Roman" w:cs="Times New Roman"/>
          <w:sz w:val="24"/>
          <w:szCs w:val="24"/>
        </w:rPr>
        <w:t xml:space="preserve"> </w:t>
      </w:r>
      <w:r w:rsidR="00BF26FF" w:rsidRPr="008C4B0F">
        <w:rPr>
          <w:rFonts w:ascii="Times New Roman" w:hAnsi="Times New Roman" w:cs="Times New Roman"/>
          <w:sz w:val="24"/>
          <w:szCs w:val="24"/>
        </w:rPr>
        <w:t>model</w:t>
      </w:r>
      <w:r w:rsidR="00F03B30" w:rsidRPr="008C4B0F">
        <w:rPr>
          <w:rFonts w:ascii="Times New Roman" w:hAnsi="Times New Roman" w:cs="Times New Roman"/>
          <w:sz w:val="24"/>
          <w:szCs w:val="24"/>
        </w:rPr>
        <w:t>.</w:t>
      </w:r>
      <w:r w:rsidR="00D14735" w:rsidRPr="008C4B0F">
        <w:rPr>
          <w:rFonts w:ascii="Times New Roman" w:hAnsi="Times New Roman" w:cs="Times New Roman"/>
          <w:sz w:val="24"/>
          <w:szCs w:val="24"/>
        </w:rPr>
        <w:t xml:space="preserve"> While a few dozen to a few hundred input training data points can be sufficient for feature-based methods, </w:t>
      </w:r>
      <w:r w:rsidR="00BF26FF" w:rsidRPr="008C4B0F">
        <w:rPr>
          <w:rFonts w:ascii="Times New Roman" w:hAnsi="Times New Roman" w:cs="Times New Roman"/>
          <w:sz w:val="24"/>
          <w:szCs w:val="24"/>
        </w:rPr>
        <w:t xml:space="preserve">DL and </w:t>
      </w:r>
      <w:r w:rsidR="00D14735" w:rsidRPr="008C4B0F">
        <w:rPr>
          <w:rFonts w:ascii="Times New Roman" w:hAnsi="Times New Roman" w:cs="Times New Roman"/>
          <w:sz w:val="24"/>
          <w:szCs w:val="24"/>
        </w:rPr>
        <w:t>ANN algorithms typically require thousands to millions of input data points for accurate model development</w:t>
      </w:r>
      <w:r w:rsidR="008276DD">
        <w:rPr>
          <w:rFonts w:ascii="Times New Roman" w:hAnsi="Times New Roman" w:cs="Times New Roman"/>
          <w:sz w:val="24"/>
          <w:szCs w:val="24"/>
        </w:rPr>
        <w:t xml:space="preserve"> [</w:t>
      </w:r>
      <w:hyperlink w:anchor="Mahood" w:history="1">
        <w:r w:rsidR="006B7F78" w:rsidRPr="006B7F78">
          <w:rPr>
            <w:rStyle w:val="Hyperlink"/>
            <w:rFonts w:ascii="Times New Roman" w:hAnsi="Times New Roman" w:cs="Times New Roman"/>
            <w:sz w:val="24"/>
            <w:szCs w:val="24"/>
          </w:rPr>
          <w:t>10</w:t>
        </w:r>
      </w:hyperlink>
      <w:r w:rsidR="008276DD">
        <w:rPr>
          <w:rFonts w:ascii="Times New Roman" w:hAnsi="Times New Roman" w:cs="Times New Roman"/>
          <w:sz w:val="24"/>
          <w:szCs w:val="24"/>
        </w:rPr>
        <w:t>]</w:t>
      </w:r>
      <w:r w:rsidR="00D14735" w:rsidRPr="008C4B0F">
        <w:rPr>
          <w:rFonts w:ascii="Times New Roman" w:hAnsi="Times New Roman" w:cs="Times New Roman"/>
          <w:sz w:val="24"/>
          <w:szCs w:val="24"/>
        </w:rPr>
        <w:t>.</w:t>
      </w:r>
      <w:r w:rsidR="00D37534" w:rsidRPr="008C4B0F">
        <w:rPr>
          <w:rFonts w:ascii="Times New Roman" w:hAnsi="Times New Roman" w:cs="Times New Roman"/>
          <w:sz w:val="24"/>
          <w:szCs w:val="24"/>
        </w:rPr>
        <w:t xml:space="preserve"> Implementation</w:t>
      </w:r>
      <w:r w:rsidR="00671F30">
        <w:rPr>
          <w:rFonts w:ascii="Times New Roman" w:hAnsi="Times New Roman" w:cs="Times New Roman"/>
          <w:sz w:val="24"/>
          <w:szCs w:val="24"/>
        </w:rPr>
        <w:t xml:space="preserve"> of DL or ANN</w:t>
      </w:r>
      <w:r w:rsidR="00D37534" w:rsidRPr="008C4B0F">
        <w:rPr>
          <w:rFonts w:ascii="Times New Roman" w:hAnsi="Times New Roman" w:cs="Times New Roman"/>
          <w:sz w:val="24"/>
          <w:szCs w:val="24"/>
        </w:rPr>
        <w:t xml:space="preserve"> can, thus, be computationally demanding.</w:t>
      </w:r>
      <w:r w:rsidR="00A05C97" w:rsidRPr="008C4B0F">
        <w:rPr>
          <w:rFonts w:ascii="Times New Roman" w:hAnsi="Times New Roman" w:cs="Times New Roman"/>
          <w:sz w:val="24"/>
          <w:szCs w:val="24"/>
        </w:rPr>
        <w:t xml:space="preserve"> In space applications </w:t>
      </w:r>
      <w:r w:rsidR="00AA0AF4" w:rsidRPr="00C03028">
        <w:rPr>
          <w:rFonts w:ascii="Times New Roman" w:hAnsi="Times New Roman" w:cs="Times New Roman"/>
          <w:sz w:val="24"/>
          <w:szCs w:val="24"/>
        </w:rPr>
        <w:t>where excessive power consumption is prohibitive</w:t>
      </w:r>
      <w:r w:rsidR="00A05C97" w:rsidRPr="008C4B0F">
        <w:rPr>
          <w:rFonts w:ascii="Times New Roman" w:hAnsi="Times New Roman" w:cs="Times New Roman"/>
          <w:sz w:val="24"/>
          <w:szCs w:val="24"/>
        </w:rPr>
        <w:t xml:space="preserve">, the implementation of ANN or DL algorithms may surpass the limitations in </w:t>
      </w:r>
      <w:r w:rsidR="00A05C97" w:rsidRPr="00C03028">
        <w:rPr>
          <w:rFonts w:ascii="Times New Roman" w:hAnsi="Times New Roman" w:cs="Times New Roman"/>
          <w:sz w:val="24"/>
          <w:szCs w:val="24"/>
        </w:rPr>
        <w:t>computing</w:t>
      </w:r>
      <w:r w:rsidR="00AA0AF4" w:rsidRPr="00C03028">
        <w:rPr>
          <w:rFonts w:ascii="Times New Roman" w:hAnsi="Times New Roman" w:cs="Times New Roman"/>
          <w:sz w:val="24"/>
          <w:szCs w:val="24"/>
        </w:rPr>
        <w:t xml:space="preserve"> and power</w:t>
      </w:r>
      <w:r w:rsidR="00A05C97" w:rsidRPr="00C03028">
        <w:rPr>
          <w:rFonts w:ascii="Times New Roman" w:hAnsi="Times New Roman" w:cs="Times New Roman"/>
          <w:sz w:val="24"/>
          <w:szCs w:val="24"/>
        </w:rPr>
        <w:t xml:space="preserve"> </w:t>
      </w:r>
      <w:r w:rsidR="00AA0AF4" w:rsidRPr="00C03028">
        <w:rPr>
          <w:rFonts w:ascii="Times New Roman" w:hAnsi="Times New Roman" w:cs="Times New Roman"/>
          <w:sz w:val="24"/>
          <w:szCs w:val="24"/>
        </w:rPr>
        <w:t>requirements</w:t>
      </w:r>
      <w:r w:rsidR="00927993" w:rsidRPr="00AA0AF4">
        <w:rPr>
          <w:rFonts w:ascii="Times New Roman" w:hAnsi="Times New Roman" w:cs="Times New Roman"/>
          <w:color w:val="7030A0"/>
          <w:sz w:val="24"/>
          <w:szCs w:val="24"/>
        </w:rPr>
        <w:t xml:space="preserve">. </w:t>
      </w:r>
      <w:r w:rsidR="008F61D3" w:rsidRPr="006A6723">
        <w:rPr>
          <w:rFonts w:ascii="Times New Roman" w:hAnsi="Times New Roman" w:cs="Times New Roman"/>
          <w:sz w:val="24"/>
          <w:szCs w:val="24"/>
        </w:rPr>
        <w:t>[</w:t>
      </w:r>
      <w:r w:rsidR="008F61D3">
        <w:rPr>
          <w:rFonts w:ascii="Times New Roman" w:hAnsi="Times New Roman" w:cs="Times New Roman"/>
          <w:b/>
          <w:i/>
          <w:sz w:val="24"/>
          <w:szCs w:val="24"/>
        </w:rPr>
        <w:t>Objective 6</w:t>
      </w:r>
      <w:r w:rsidR="008F61D3">
        <w:rPr>
          <w:rFonts w:ascii="Times New Roman" w:hAnsi="Times New Roman" w:cs="Times New Roman"/>
          <w:sz w:val="24"/>
          <w:szCs w:val="24"/>
        </w:rPr>
        <w:t>]</w:t>
      </w:r>
      <w:r w:rsidR="000E6A63">
        <w:rPr>
          <w:rFonts w:ascii="Times New Roman" w:hAnsi="Times New Roman" w:cs="Times New Roman"/>
          <w:sz w:val="24"/>
          <w:szCs w:val="24"/>
        </w:rPr>
        <w:t xml:space="preserve"> </w:t>
      </w:r>
      <w:r w:rsidR="00927993" w:rsidRPr="00250C97">
        <w:rPr>
          <w:rFonts w:ascii="Times New Roman" w:hAnsi="Times New Roman" w:cs="Times New Roman"/>
          <w:b/>
          <w:i/>
          <w:sz w:val="24"/>
          <w:szCs w:val="24"/>
        </w:rPr>
        <w:t>Solutions that expand the utilization of computing resources beyond those located in the space platform will be needed</w:t>
      </w:r>
      <w:r w:rsidR="00487590">
        <w:rPr>
          <w:rFonts w:ascii="Times New Roman" w:hAnsi="Times New Roman" w:cs="Times New Roman"/>
          <w:b/>
          <w:i/>
          <w:sz w:val="24"/>
          <w:szCs w:val="24"/>
        </w:rPr>
        <w:t xml:space="preserve"> to </w:t>
      </w:r>
      <w:r w:rsidR="00487590" w:rsidRPr="004A6E8D">
        <w:rPr>
          <w:rFonts w:ascii="Times New Roman" w:hAnsi="Times New Roman" w:cs="Times New Roman"/>
          <w:b/>
          <w:i/>
          <w:sz w:val="24"/>
          <w:szCs w:val="24"/>
        </w:rPr>
        <w:t>accommodate</w:t>
      </w:r>
      <w:r w:rsidR="00D03DEC" w:rsidRPr="004A6E8D">
        <w:rPr>
          <w:rFonts w:ascii="Times New Roman" w:hAnsi="Times New Roman" w:cs="Times New Roman"/>
          <w:b/>
          <w:i/>
          <w:sz w:val="24"/>
          <w:szCs w:val="24"/>
        </w:rPr>
        <w:t xml:space="preserve"> complex and</w:t>
      </w:r>
      <w:r w:rsidR="00487590" w:rsidRPr="004A6E8D">
        <w:rPr>
          <w:rFonts w:ascii="Times New Roman" w:hAnsi="Times New Roman" w:cs="Times New Roman"/>
          <w:b/>
          <w:i/>
          <w:sz w:val="24"/>
          <w:szCs w:val="24"/>
        </w:rPr>
        <w:t xml:space="preserve"> </w:t>
      </w:r>
      <w:r w:rsidR="00D03DEC" w:rsidRPr="004A6E8D">
        <w:rPr>
          <w:rFonts w:ascii="Times New Roman" w:hAnsi="Times New Roman" w:cs="Times New Roman"/>
          <w:b/>
          <w:i/>
          <w:sz w:val="24"/>
          <w:szCs w:val="24"/>
        </w:rPr>
        <w:t>demanding computing workloads.</w:t>
      </w:r>
    </w:p>
    <w:p w14:paraId="33E1701F" w14:textId="2691D3E0" w:rsidR="002B7CDD" w:rsidRPr="00250C97" w:rsidRDefault="005D4271" w:rsidP="003454B7">
      <w:pPr>
        <w:pStyle w:val="ListParagraph"/>
        <w:numPr>
          <w:ilvl w:val="0"/>
          <w:numId w:val="4"/>
        </w:numPr>
        <w:jc w:val="both"/>
        <w:rPr>
          <w:rFonts w:ascii="Times New Roman" w:hAnsi="Times New Roman" w:cs="Times New Roman"/>
          <w:sz w:val="24"/>
          <w:szCs w:val="24"/>
        </w:rPr>
      </w:pPr>
      <w:r w:rsidRPr="00250C97">
        <w:rPr>
          <w:rFonts w:ascii="Times New Roman" w:hAnsi="Times New Roman" w:cs="Times New Roman"/>
          <w:b/>
          <w:sz w:val="24"/>
          <w:szCs w:val="24"/>
        </w:rPr>
        <w:t>Monitoring of Microbial Activity and Function</w:t>
      </w:r>
      <w:r w:rsidRPr="00250C97">
        <w:rPr>
          <w:rFonts w:ascii="Times New Roman" w:hAnsi="Times New Roman" w:cs="Times New Roman"/>
          <w:sz w:val="24"/>
          <w:szCs w:val="24"/>
        </w:rPr>
        <w:t xml:space="preserve"> </w:t>
      </w:r>
    </w:p>
    <w:p w14:paraId="11BDAD3C" w14:textId="27066BD7" w:rsidR="0053554A" w:rsidRPr="00481686" w:rsidRDefault="00383789" w:rsidP="003454B7">
      <w:pPr>
        <w:jc w:val="both"/>
        <w:rPr>
          <w:rFonts w:ascii="Times New Roman" w:hAnsi="Times New Roman" w:cs="Times New Roman"/>
          <w:sz w:val="24"/>
          <w:szCs w:val="24"/>
        </w:rPr>
      </w:pPr>
      <w:r w:rsidRPr="00EF7879">
        <w:rPr>
          <w:rFonts w:ascii="Times New Roman" w:hAnsi="Times New Roman" w:cs="Times New Roman"/>
          <w:sz w:val="24"/>
          <w:szCs w:val="24"/>
        </w:rPr>
        <w:t>M</w:t>
      </w:r>
      <w:r w:rsidRPr="008C4B0F">
        <w:rPr>
          <w:rFonts w:ascii="Times New Roman" w:hAnsi="Times New Roman" w:cs="Times New Roman"/>
          <w:sz w:val="24"/>
          <w:szCs w:val="24"/>
        </w:rPr>
        <w:t xml:space="preserve">icrobes that constitute important microbiomes of plants, as well as those </w:t>
      </w:r>
      <w:r w:rsidR="0053554A" w:rsidRPr="008C4B0F">
        <w:rPr>
          <w:rFonts w:ascii="Times New Roman" w:hAnsi="Times New Roman" w:cs="Times New Roman"/>
          <w:sz w:val="24"/>
          <w:szCs w:val="24"/>
        </w:rPr>
        <w:t xml:space="preserve">that cause disease in plants </w:t>
      </w:r>
      <w:r w:rsidR="00D649B2" w:rsidRPr="00C03028">
        <w:rPr>
          <w:rFonts w:ascii="Times New Roman" w:hAnsi="Times New Roman" w:cs="Times New Roman"/>
          <w:sz w:val="24"/>
          <w:szCs w:val="24"/>
        </w:rPr>
        <w:t>should</w:t>
      </w:r>
      <w:r w:rsidR="0053554A" w:rsidRPr="008C4B0F">
        <w:rPr>
          <w:rFonts w:ascii="Times New Roman" w:hAnsi="Times New Roman" w:cs="Times New Roman"/>
          <w:sz w:val="24"/>
          <w:szCs w:val="24"/>
        </w:rPr>
        <w:t xml:space="preserve"> be monitored and controlled as a preventive contribution to plant health and for </w:t>
      </w:r>
      <w:r w:rsidR="0053554A" w:rsidRPr="008C4B0F">
        <w:rPr>
          <w:rFonts w:ascii="Times New Roman" w:hAnsi="Times New Roman" w:cs="Times New Roman"/>
          <w:sz w:val="24"/>
          <w:szCs w:val="24"/>
        </w:rPr>
        <w:lastRenderedPageBreak/>
        <w:t>diagnosis of disease.</w:t>
      </w:r>
      <w:r w:rsidR="00C878AF" w:rsidRPr="008C4B0F">
        <w:rPr>
          <w:rFonts w:ascii="Times New Roman" w:hAnsi="Times New Roman" w:cs="Times New Roman"/>
          <w:sz w:val="24"/>
          <w:szCs w:val="24"/>
        </w:rPr>
        <w:t xml:space="preserve"> Knowledge of </w:t>
      </w:r>
      <w:r w:rsidR="00D649B2" w:rsidRPr="00C03028">
        <w:rPr>
          <w:rFonts w:ascii="Times New Roman" w:hAnsi="Times New Roman" w:cs="Times New Roman"/>
          <w:sz w:val="24"/>
          <w:szCs w:val="24"/>
        </w:rPr>
        <w:t xml:space="preserve">the </w:t>
      </w:r>
      <w:r w:rsidR="00C878AF" w:rsidRPr="00C03028">
        <w:rPr>
          <w:rFonts w:ascii="Times New Roman" w:hAnsi="Times New Roman" w:cs="Times New Roman"/>
          <w:sz w:val="24"/>
          <w:szCs w:val="24"/>
        </w:rPr>
        <w:t xml:space="preserve">early </w:t>
      </w:r>
      <w:r w:rsidR="00D649B2" w:rsidRPr="00C03028">
        <w:rPr>
          <w:rFonts w:ascii="Times New Roman" w:hAnsi="Times New Roman" w:cs="Times New Roman"/>
          <w:sz w:val="24"/>
          <w:szCs w:val="24"/>
        </w:rPr>
        <w:t>signs</w:t>
      </w:r>
      <w:r w:rsidR="00C878AF" w:rsidRPr="00C03028">
        <w:rPr>
          <w:rFonts w:ascii="Times New Roman" w:hAnsi="Times New Roman" w:cs="Times New Roman"/>
          <w:sz w:val="24"/>
          <w:szCs w:val="24"/>
        </w:rPr>
        <w:t xml:space="preserve"> of </w:t>
      </w:r>
      <w:r w:rsidR="00D649B2" w:rsidRPr="00C03028">
        <w:rPr>
          <w:rFonts w:ascii="Times New Roman" w:hAnsi="Times New Roman" w:cs="Times New Roman"/>
          <w:sz w:val="24"/>
          <w:szCs w:val="24"/>
        </w:rPr>
        <w:t>harmful</w:t>
      </w:r>
      <w:r w:rsidR="00C878AF" w:rsidRPr="00C03028">
        <w:rPr>
          <w:rFonts w:ascii="Times New Roman" w:hAnsi="Times New Roman" w:cs="Times New Roman"/>
          <w:sz w:val="24"/>
          <w:szCs w:val="24"/>
        </w:rPr>
        <w:t xml:space="preserve"> </w:t>
      </w:r>
      <w:r w:rsidR="00C878AF" w:rsidRPr="008C4B0F">
        <w:rPr>
          <w:rFonts w:ascii="Times New Roman" w:hAnsi="Times New Roman" w:cs="Times New Roman"/>
          <w:sz w:val="24"/>
          <w:szCs w:val="24"/>
        </w:rPr>
        <w:t xml:space="preserve">pathogens can help </w:t>
      </w:r>
      <w:r w:rsidR="00C878AF" w:rsidRPr="00C03028">
        <w:rPr>
          <w:rFonts w:ascii="Times New Roman" w:hAnsi="Times New Roman" w:cs="Times New Roman"/>
          <w:sz w:val="24"/>
          <w:szCs w:val="24"/>
        </w:rPr>
        <w:t>in</w:t>
      </w:r>
      <w:r w:rsidR="00D649B2" w:rsidRPr="00C03028">
        <w:rPr>
          <w:rFonts w:ascii="Times New Roman" w:hAnsi="Times New Roman" w:cs="Times New Roman"/>
          <w:sz w:val="24"/>
          <w:szCs w:val="24"/>
        </w:rPr>
        <w:t xml:space="preserve"> creating</w:t>
      </w:r>
      <w:r w:rsidR="00C878AF" w:rsidRPr="00C03028">
        <w:rPr>
          <w:rFonts w:ascii="Times New Roman" w:hAnsi="Times New Roman" w:cs="Times New Roman"/>
          <w:sz w:val="24"/>
          <w:szCs w:val="24"/>
        </w:rPr>
        <w:t xml:space="preserve"> </w:t>
      </w:r>
      <w:r w:rsidR="00C878AF" w:rsidRPr="008C4B0F">
        <w:rPr>
          <w:rFonts w:ascii="Times New Roman" w:hAnsi="Times New Roman" w:cs="Times New Roman"/>
          <w:sz w:val="24"/>
          <w:szCs w:val="24"/>
        </w:rPr>
        <w:t>mitigation strategies that</w:t>
      </w:r>
      <w:r w:rsidR="00D649B2">
        <w:rPr>
          <w:rFonts w:ascii="Times New Roman" w:hAnsi="Times New Roman" w:cs="Times New Roman"/>
          <w:sz w:val="24"/>
          <w:szCs w:val="24"/>
        </w:rPr>
        <w:t xml:space="preserve"> </w:t>
      </w:r>
      <w:r w:rsidR="00D649B2" w:rsidRPr="00C03028">
        <w:rPr>
          <w:rFonts w:ascii="Times New Roman" w:hAnsi="Times New Roman" w:cs="Times New Roman"/>
          <w:sz w:val="24"/>
          <w:szCs w:val="24"/>
        </w:rPr>
        <w:t>neutralize the adverse effects of harmful pathogens</w:t>
      </w:r>
      <w:r w:rsidR="00C878AF" w:rsidRPr="00C03028">
        <w:rPr>
          <w:rFonts w:ascii="Times New Roman" w:hAnsi="Times New Roman" w:cs="Times New Roman"/>
          <w:sz w:val="24"/>
          <w:szCs w:val="24"/>
        </w:rPr>
        <w:t xml:space="preserve"> </w:t>
      </w:r>
      <w:r w:rsidR="00D649B2" w:rsidRPr="00C03028">
        <w:rPr>
          <w:rFonts w:ascii="Times New Roman" w:hAnsi="Times New Roman" w:cs="Times New Roman"/>
          <w:sz w:val="24"/>
          <w:szCs w:val="24"/>
        </w:rPr>
        <w:t>before they become further exacerbated and negatively impact crop production</w:t>
      </w:r>
      <w:r w:rsidR="00C878AF" w:rsidRPr="008C4B0F">
        <w:rPr>
          <w:rFonts w:ascii="Times New Roman" w:hAnsi="Times New Roman" w:cs="Times New Roman"/>
          <w:sz w:val="24"/>
          <w:szCs w:val="24"/>
        </w:rPr>
        <w:t>.</w:t>
      </w:r>
      <w:r w:rsidR="00087E95" w:rsidRPr="008C4B0F">
        <w:rPr>
          <w:rFonts w:ascii="Times New Roman" w:hAnsi="Times New Roman" w:cs="Times New Roman"/>
          <w:sz w:val="24"/>
          <w:szCs w:val="24"/>
        </w:rPr>
        <w:t xml:space="preserve"> An indicator of microbial activity and function is the amount of transcript sequences from the</w:t>
      </w:r>
      <w:r w:rsidR="00EF7879">
        <w:rPr>
          <w:rFonts w:ascii="Times New Roman" w:hAnsi="Times New Roman" w:cs="Times New Roman"/>
          <w:sz w:val="24"/>
          <w:szCs w:val="24"/>
        </w:rPr>
        <w:t xml:space="preserve"> microorganisms in a microbiome</w:t>
      </w:r>
      <w:r w:rsidR="00725BE0">
        <w:rPr>
          <w:rFonts w:ascii="Times New Roman" w:hAnsi="Times New Roman" w:cs="Times New Roman"/>
          <w:sz w:val="24"/>
          <w:szCs w:val="24"/>
        </w:rPr>
        <w:t xml:space="preserve"> [</w:t>
      </w:r>
      <w:hyperlink w:anchor="Lucaciu" w:history="1">
        <w:r w:rsidR="00725BE0" w:rsidRPr="006B7F78">
          <w:rPr>
            <w:rStyle w:val="Hyperlink"/>
            <w:rFonts w:ascii="Times New Roman" w:hAnsi="Times New Roman" w:cs="Times New Roman"/>
            <w:sz w:val="24"/>
            <w:szCs w:val="24"/>
          </w:rPr>
          <w:endnoteReference w:id="14"/>
        </w:r>
      </w:hyperlink>
      <w:r w:rsidR="00725BE0">
        <w:rPr>
          <w:rFonts w:ascii="Times New Roman" w:hAnsi="Times New Roman" w:cs="Times New Roman"/>
          <w:sz w:val="24"/>
          <w:szCs w:val="24"/>
        </w:rPr>
        <w:t>]</w:t>
      </w:r>
      <w:r w:rsidR="00087E95" w:rsidRPr="008C4B0F">
        <w:rPr>
          <w:rFonts w:ascii="Times New Roman" w:hAnsi="Times New Roman" w:cs="Times New Roman"/>
          <w:sz w:val="24"/>
          <w:szCs w:val="24"/>
        </w:rPr>
        <w:t>.</w:t>
      </w:r>
      <w:r w:rsidR="0053554A" w:rsidRPr="008C4B0F">
        <w:rPr>
          <w:rFonts w:ascii="Times New Roman" w:hAnsi="Times New Roman" w:cs="Times New Roman"/>
          <w:sz w:val="24"/>
          <w:szCs w:val="24"/>
        </w:rPr>
        <w:t xml:space="preserve"> A Next Generation Sequencing (NGS) technology has been used to characterize </w:t>
      </w:r>
      <w:r w:rsidRPr="008C4B0F">
        <w:rPr>
          <w:rFonts w:ascii="Times New Roman" w:hAnsi="Times New Roman" w:cs="Times New Roman"/>
          <w:sz w:val="24"/>
          <w:szCs w:val="24"/>
        </w:rPr>
        <w:t xml:space="preserve">the </w:t>
      </w:r>
      <w:r w:rsidR="0053554A" w:rsidRPr="008C4B0F">
        <w:rPr>
          <w:rFonts w:ascii="Times New Roman" w:hAnsi="Times New Roman" w:cs="Times New Roman"/>
          <w:sz w:val="24"/>
          <w:szCs w:val="24"/>
        </w:rPr>
        <w:t>plant microbiome and screen for pathogens aboard the</w:t>
      </w:r>
      <w:r w:rsidR="00EF7037" w:rsidRPr="008C4B0F">
        <w:rPr>
          <w:rFonts w:ascii="Times New Roman" w:hAnsi="Times New Roman" w:cs="Times New Roman"/>
          <w:sz w:val="24"/>
          <w:szCs w:val="24"/>
        </w:rPr>
        <w:t xml:space="preserve"> International Space Station</w:t>
      </w:r>
      <w:r w:rsidR="0053554A" w:rsidRPr="008C4B0F">
        <w:rPr>
          <w:rFonts w:ascii="Times New Roman" w:hAnsi="Times New Roman" w:cs="Times New Roman"/>
          <w:sz w:val="24"/>
          <w:szCs w:val="24"/>
        </w:rPr>
        <w:t xml:space="preserve"> </w:t>
      </w:r>
      <w:r w:rsidR="00EF7037" w:rsidRPr="008C4B0F">
        <w:rPr>
          <w:rFonts w:ascii="Times New Roman" w:hAnsi="Times New Roman" w:cs="Times New Roman"/>
          <w:sz w:val="24"/>
          <w:szCs w:val="24"/>
        </w:rPr>
        <w:t>(</w:t>
      </w:r>
      <w:r w:rsidR="0053554A" w:rsidRPr="008C4B0F">
        <w:rPr>
          <w:rFonts w:ascii="Times New Roman" w:hAnsi="Times New Roman" w:cs="Times New Roman"/>
          <w:sz w:val="24"/>
          <w:szCs w:val="24"/>
        </w:rPr>
        <w:t>ISS</w:t>
      </w:r>
      <w:r w:rsidR="00EF7037" w:rsidRPr="008C4B0F">
        <w:rPr>
          <w:rFonts w:ascii="Times New Roman" w:hAnsi="Times New Roman" w:cs="Times New Roman"/>
          <w:sz w:val="24"/>
          <w:szCs w:val="24"/>
        </w:rPr>
        <w:t>)</w:t>
      </w:r>
      <w:r w:rsidR="0053554A" w:rsidRPr="008C4B0F">
        <w:rPr>
          <w:rFonts w:ascii="Times New Roman" w:hAnsi="Times New Roman" w:cs="Times New Roman"/>
          <w:sz w:val="24"/>
          <w:szCs w:val="24"/>
        </w:rPr>
        <w:t>, in VEGGIE tests on different plantings of red romaine lettuce</w:t>
      </w:r>
      <w:r w:rsidR="00725BE0">
        <w:rPr>
          <w:rFonts w:ascii="Times New Roman" w:hAnsi="Times New Roman" w:cs="Times New Roman"/>
          <w:sz w:val="24"/>
          <w:szCs w:val="24"/>
        </w:rPr>
        <w:t xml:space="preserve"> [</w:t>
      </w:r>
      <w:hyperlink w:anchor="Khodadad" w:history="1">
        <w:r w:rsidR="00725BE0" w:rsidRPr="006B7F78">
          <w:rPr>
            <w:rStyle w:val="Hyperlink"/>
            <w:rFonts w:ascii="Times New Roman" w:hAnsi="Times New Roman" w:cs="Times New Roman"/>
            <w:sz w:val="24"/>
            <w:szCs w:val="24"/>
          </w:rPr>
          <w:endnoteReference w:id="15"/>
        </w:r>
      </w:hyperlink>
      <w:r w:rsidR="00725BE0">
        <w:rPr>
          <w:rFonts w:ascii="Times New Roman" w:hAnsi="Times New Roman" w:cs="Times New Roman"/>
          <w:sz w:val="24"/>
          <w:szCs w:val="24"/>
        </w:rPr>
        <w:t>]</w:t>
      </w:r>
      <w:r w:rsidR="0053554A" w:rsidRPr="008C4B0F">
        <w:rPr>
          <w:rFonts w:ascii="Times New Roman" w:hAnsi="Times New Roman" w:cs="Times New Roman"/>
          <w:sz w:val="24"/>
          <w:szCs w:val="24"/>
        </w:rPr>
        <w:t>. The diverse microbial communities were identified as potentially non-pathogenic to humans, and the cultured leafy greens were deemed a safe supplement to the diet of astronauts.</w:t>
      </w:r>
      <w:r w:rsidR="00A77ED3" w:rsidRPr="008C4B0F">
        <w:rPr>
          <w:rFonts w:ascii="Times New Roman" w:hAnsi="Times New Roman" w:cs="Times New Roman"/>
          <w:sz w:val="24"/>
          <w:szCs w:val="24"/>
        </w:rPr>
        <w:t xml:space="preserve"> In</w:t>
      </w:r>
      <w:r w:rsidR="00725BE0">
        <w:rPr>
          <w:rFonts w:ascii="Times New Roman" w:hAnsi="Times New Roman" w:cs="Times New Roman"/>
          <w:sz w:val="24"/>
          <w:szCs w:val="24"/>
        </w:rPr>
        <w:t xml:space="preserve"> [</w:t>
      </w:r>
      <w:hyperlink w:anchor="Haveman" w:history="1">
        <w:r w:rsidR="00725BE0" w:rsidRPr="006B7F78">
          <w:rPr>
            <w:rStyle w:val="Hyperlink"/>
            <w:rFonts w:ascii="Times New Roman" w:hAnsi="Times New Roman" w:cs="Times New Roman"/>
            <w:sz w:val="24"/>
            <w:szCs w:val="24"/>
          </w:rPr>
          <w:endnoteReference w:id="16"/>
        </w:r>
      </w:hyperlink>
      <w:r w:rsidR="00725BE0">
        <w:rPr>
          <w:rFonts w:ascii="Times New Roman" w:hAnsi="Times New Roman" w:cs="Times New Roman"/>
          <w:sz w:val="24"/>
          <w:szCs w:val="24"/>
        </w:rPr>
        <w:t>]</w:t>
      </w:r>
      <w:r w:rsidR="00A77ED3" w:rsidRPr="008C4B0F">
        <w:rPr>
          <w:rFonts w:ascii="Times New Roman" w:hAnsi="Times New Roman" w:cs="Times New Roman"/>
          <w:sz w:val="24"/>
          <w:szCs w:val="24"/>
        </w:rPr>
        <w:t>, the microbiome of red romaine lettuce grown in ISS-like ground control conditions is characterized using a nanopore sequencing platform.</w:t>
      </w:r>
      <w:r w:rsidRPr="008C4B0F">
        <w:rPr>
          <w:rFonts w:ascii="Times New Roman" w:hAnsi="Times New Roman" w:cs="Times New Roman"/>
          <w:sz w:val="24"/>
          <w:szCs w:val="24"/>
        </w:rPr>
        <w:t xml:space="preserve"> </w:t>
      </w:r>
      <w:r w:rsidR="00C878AF" w:rsidRPr="008C4B0F">
        <w:rPr>
          <w:rFonts w:ascii="Times New Roman" w:hAnsi="Times New Roman" w:cs="Times New Roman"/>
          <w:sz w:val="24"/>
          <w:szCs w:val="24"/>
        </w:rPr>
        <w:t>A</w:t>
      </w:r>
      <w:r w:rsidR="0036630B" w:rsidRPr="008C4B0F">
        <w:rPr>
          <w:rFonts w:ascii="Times New Roman" w:hAnsi="Times New Roman" w:cs="Times New Roman"/>
          <w:sz w:val="24"/>
          <w:szCs w:val="24"/>
        </w:rPr>
        <w:t xml:space="preserve">s in plants, </w:t>
      </w:r>
      <w:r w:rsidR="0053554A" w:rsidRPr="008C4B0F">
        <w:rPr>
          <w:rFonts w:ascii="Times New Roman" w:hAnsi="Times New Roman" w:cs="Times New Roman"/>
          <w:sz w:val="24"/>
          <w:szCs w:val="24"/>
        </w:rPr>
        <w:t>ML</w:t>
      </w:r>
      <w:r w:rsidR="0036630B" w:rsidRPr="008C4B0F">
        <w:rPr>
          <w:rFonts w:ascii="Times New Roman" w:hAnsi="Times New Roman" w:cs="Times New Roman"/>
          <w:sz w:val="24"/>
          <w:szCs w:val="24"/>
        </w:rPr>
        <w:t xml:space="preserve"> and DL</w:t>
      </w:r>
      <w:r w:rsidR="006F6F8B" w:rsidRPr="008C4B0F">
        <w:rPr>
          <w:rFonts w:ascii="Times New Roman" w:hAnsi="Times New Roman" w:cs="Times New Roman"/>
          <w:sz w:val="24"/>
          <w:szCs w:val="24"/>
        </w:rPr>
        <w:t xml:space="preserve"> can</w:t>
      </w:r>
      <w:r w:rsidR="0036630B" w:rsidRPr="008C4B0F">
        <w:rPr>
          <w:rFonts w:ascii="Times New Roman" w:hAnsi="Times New Roman" w:cs="Times New Roman"/>
          <w:sz w:val="24"/>
          <w:szCs w:val="24"/>
        </w:rPr>
        <w:t xml:space="preserve"> be applied </w:t>
      </w:r>
      <w:r w:rsidR="00870866" w:rsidRPr="008C4B0F">
        <w:rPr>
          <w:rFonts w:ascii="Times New Roman" w:hAnsi="Times New Roman" w:cs="Times New Roman"/>
          <w:sz w:val="24"/>
          <w:szCs w:val="24"/>
        </w:rPr>
        <w:t>to</w:t>
      </w:r>
      <w:r w:rsidR="00087E95" w:rsidRPr="008C4B0F">
        <w:rPr>
          <w:rFonts w:ascii="Times New Roman" w:hAnsi="Times New Roman" w:cs="Times New Roman"/>
          <w:sz w:val="24"/>
          <w:szCs w:val="24"/>
        </w:rPr>
        <w:t xml:space="preserve"> molecular</w:t>
      </w:r>
      <w:r w:rsidR="001F0FC4" w:rsidRPr="008C4B0F">
        <w:rPr>
          <w:rFonts w:ascii="Times New Roman" w:hAnsi="Times New Roman" w:cs="Times New Roman"/>
          <w:sz w:val="24"/>
          <w:szCs w:val="24"/>
        </w:rPr>
        <w:t xml:space="preserve"> data</w:t>
      </w:r>
      <w:r w:rsidR="00087E95" w:rsidRPr="008C4B0F">
        <w:rPr>
          <w:rFonts w:ascii="Times New Roman" w:hAnsi="Times New Roman" w:cs="Times New Roman"/>
          <w:sz w:val="24"/>
          <w:szCs w:val="24"/>
        </w:rPr>
        <w:t xml:space="preserve"> of the microbiome</w:t>
      </w:r>
      <w:r w:rsidR="00870866" w:rsidRPr="008C4B0F">
        <w:rPr>
          <w:rFonts w:ascii="Times New Roman" w:hAnsi="Times New Roman" w:cs="Times New Roman"/>
          <w:sz w:val="24"/>
          <w:szCs w:val="24"/>
        </w:rPr>
        <w:t xml:space="preserve"> to obtain meaningful insights</w:t>
      </w:r>
      <w:r w:rsidR="00AD2241" w:rsidRPr="008C4B0F">
        <w:rPr>
          <w:rFonts w:ascii="Times New Roman" w:hAnsi="Times New Roman" w:cs="Times New Roman"/>
          <w:sz w:val="24"/>
          <w:szCs w:val="24"/>
        </w:rPr>
        <w:t>: see</w:t>
      </w:r>
      <w:r w:rsidR="00AD5FB8">
        <w:rPr>
          <w:rFonts w:ascii="Times New Roman" w:hAnsi="Times New Roman" w:cs="Times New Roman"/>
          <w:sz w:val="24"/>
          <w:szCs w:val="24"/>
        </w:rPr>
        <w:t xml:space="preserve"> [</w:t>
      </w:r>
      <w:hyperlink w:anchor="Deng" w:history="1">
        <w:r w:rsidR="00AD5FB8" w:rsidRPr="006B7F78">
          <w:rPr>
            <w:rStyle w:val="Hyperlink"/>
            <w:rFonts w:ascii="Times New Roman" w:hAnsi="Times New Roman" w:cs="Times New Roman"/>
            <w:sz w:val="24"/>
            <w:szCs w:val="24"/>
          </w:rPr>
          <w:endnoteReference w:id="17"/>
        </w:r>
      </w:hyperlink>
      <w:r w:rsidR="00AD5FB8">
        <w:rPr>
          <w:rFonts w:ascii="Times New Roman" w:hAnsi="Times New Roman" w:cs="Times New Roman"/>
          <w:sz w:val="24"/>
          <w:szCs w:val="24"/>
        </w:rPr>
        <w:t>]</w:t>
      </w:r>
      <w:r w:rsidR="007C445A" w:rsidRPr="008C4B0F">
        <w:rPr>
          <w:rFonts w:ascii="Times New Roman" w:hAnsi="Times New Roman" w:cs="Times New Roman"/>
          <w:sz w:val="24"/>
          <w:szCs w:val="24"/>
        </w:rPr>
        <w:t xml:space="preserve"> on the</w:t>
      </w:r>
      <w:r w:rsidR="00AD2241" w:rsidRPr="008C4B0F">
        <w:rPr>
          <w:rFonts w:ascii="Times New Roman" w:hAnsi="Times New Roman" w:cs="Times New Roman"/>
          <w:sz w:val="24"/>
          <w:szCs w:val="24"/>
        </w:rPr>
        <w:t xml:space="preserve"> use of DL</w:t>
      </w:r>
      <w:r w:rsidR="007C445A" w:rsidRPr="008C4B0F">
        <w:rPr>
          <w:rFonts w:ascii="Times New Roman" w:hAnsi="Times New Roman" w:cs="Times New Roman"/>
          <w:sz w:val="24"/>
          <w:szCs w:val="24"/>
        </w:rPr>
        <w:t xml:space="preserve"> to predict the plant phenotype from</w:t>
      </w:r>
      <w:r w:rsidR="00AD2241" w:rsidRPr="008C4B0F">
        <w:rPr>
          <w:rFonts w:ascii="Times New Roman" w:hAnsi="Times New Roman" w:cs="Times New Roman"/>
          <w:sz w:val="24"/>
          <w:szCs w:val="24"/>
        </w:rPr>
        <w:t xml:space="preserve"> the microbiome data; and see</w:t>
      </w:r>
      <w:r w:rsidR="00AD5FB8">
        <w:rPr>
          <w:rFonts w:ascii="Times New Roman" w:hAnsi="Times New Roman" w:cs="Times New Roman"/>
          <w:sz w:val="24"/>
          <w:szCs w:val="24"/>
        </w:rPr>
        <w:t xml:space="preserve"> [</w:t>
      </w:r>
      <w:hyperlink w:anchor="Thompson" w:history="1">
        <w:r w:rsidR="00AD5FB8" w:rsidRPr="006B7F78">
          <w:rPr>
            <w:rStyle w:val="Hyperlink"/>
            <w:rFonts w:ascii="Times New Roman" w:hAnsi="Times New Roman" w:cs="Times New Roman"/>
            <w:sz w:val="24"/>
            <w:szCs w:val="24"/>
          </w:rPr>
          <w:endnoteReference w:id="18"/>
        </w:r>
      </w:hyperlink>
      <w:r w:rsidR="00AD5FB8">
        <w:rPr>
          <w:rFonts w:ascii="Times New Roman" w:hAnsi="Times New Roman" w:cs="Times New Roman"/>
          <w:sz w:val="24"/>
          <w:szCs w:val="24"/>
        </w:rPr>
        <w:t>]</w:t>
      </w:r>
      <w:r w:rsidR="000B65DB">
        <w:rPr>
          <w:rFonts w:ascii="Times New Roman" w:hAnsi="Times New Roman" w:cs="Times New Roman"/>
          <w:sz w:val="24"/>
          <w:szCs w:val="24"/>
        </w:rPr>
        <w:t xml:space="preserve"> </w:t>
      </w:r>
      <w:r w:rsidR="008C7519" w:rsidRPr="008C4B0F">
        <w:rPr>
          <w:rFonts w:ascii="Times New Roman" w:hAnsi="Times New Roman" w:cs="Times New Roman"/>
          <w:sz w:val="24"/>
          <w:szCs w:val="24"/>
        </w:rPr>
        <w:t xml:space="preserve">on deciphering the functional relationship between specific microbes and ecosystem properties through the integration of DNA sequencing technology </w:t>
      </w:r>
      <w:r w:rsidR="00EF7037" w:rsidRPr="008C4B0F">
        <w:rPr>
          <w:rFonts w:ascii="Times New Roman" w:hAnsi="Times New Roman" w:cs="Times New Roman"/>
          <w:sz w:val="24"/>
          <w:szCs w:val="24"/>
        </w:rPr>
        <w:t xml:space="preserve">and </w:t>
      </w:r>
      <w:r w:rsidR="008C7519" w:rsidRPr="008C4B0F">
        <w:rPr>
          <w:rFonts w:ascii="Times New Roman" w:hAnsi="Times New Roman" w:cs="Times New Roman"/>
          <w:sz w:val="24"/>
          <w:szCs w:val="24"/>
        </w:rPr>
        <w:t>machine learning.</w:t>
      </w:r>
      <w:r w:rsidR="0053554A" w:rsidRPr="008C4B0F">
        <w:rPr>
          <w:rFonts w:ascii="Times New Roman" w:hAnsi="Times New Roman" w:cs="Times New Roman"/>
          <w:sz w:val="24"/>
          <w:szCs w:val="24"/>
        </w:rPr>
        <w:t xml:space="preserve"> A major limitation in the characterization of the plant microbiome, however, is that the plant microbial </w:t>
      </w:r>
      <w:r w:rsidR="00D649B2" w:rsidRPr="00487590">
        <w:rPr>
          <w:rFonts w:ascii="Times New Roman" w:hAnsi="Times New Roman" w:cs="Times New Roman"/>
          <w:sz w:val="24"/>
          <w:szCs w:val="24"/>
        </w:rPr>
        <w:t>repository</w:t>
      </w:r>
      <w:r w:rsidR="0053554A" w:rsidRPr="008C4B0F">
        <w:rPr>
          <w:rFonts w:ascii="Times New Roman" w:hAnsi="Times New Roman" w:cs="Times New Roman"/>
          <w:sz w:val="24"/>
          <w:szCs w:val="24"/>
        </w:rPr>
        <w:t xml:space="preserve"> which is used to predict the </w:t>
      </w:r>
      <w:proofErr w:type="spellStart"/>
      <w:r w:rsidR="0053554A" w:rsidRPr="008C4B0F">
        <w:rPr>
          <w:rFonts w:ascii="Times New Roman" w:hAnsi="Times New Roman" w:cs="Times New Roman"/>
          <w:sz w:val="24"/>
          <w:szCs w:val="24"/>
        </w:rPr>
        <w:t>metagenome</w:t>
      </w:r>
      <w:proofErr w:type="spellEnd"/>
      <w:r w:rsidR="0053554A" w:rsidRPr="008C4B0F">
        <w:rPr>
          <w:rFonts w:ascii="Times New Roman" w:hAnsi="Times New Roman" w:cs="Times New Roman"/>
          <w:sz w:val="24"/>
          <w:szCs w:val="24"/>
        </w:rPr>
        <w:t xml:space="preserve">, </w:t>
      </w:r>
      <w:proofErr w:type="spellStart"/>
      <w:r w:rsidR="0053554A" w:rsidRPr="008C4B0F">
        <w:rPr>
          <w:rFonts w:ascii="Times New Roman" w:hAnsi="Times New Roman" w:cs="Times New Roman"/>
          <w:sz w:val="24"/>
          <w:szCs w:val="24"/>
        </w:rPr>
        <w:t>metatranscriptome</w:t>
      </w:r>
      <w:proofErr w:type="spellEnd"/>
      <w:r w:rsidR="0053554A" w:rsidRPr="008C4B0F">
        <w:rPr>
          <w:rFonts w:ascii="Times New Roman" w:hAnsi="Times New Roman" w:cs="Times New Roman"/>
          <w:sz w:val="24"/>
          <w:szCs w:val="24"/>
        </w:rPr>
        <w:t xml:space="preserve">, or the </w:t>
      </w:r>
      <w:proofErr w:type="spellStart"/>
      <w:r w:rsidRPr="008C4B0F">
        <w:rPr>
          <w:rFonts w:ascii="Times New Roman" w:hAnsi="Times New Roman" w:cs="Times New Roman"/>
          <w:sz w:val="24"/>
          <w:szCs w:val="24"/>
        </w:rPr>
        <w:t>meta</w:t>
      </w:r>
      <w:r w:rsidR="0053554A" w:rsidRPr="008C4B0F">
        <w:rPr>
          <w:rFonts w:ascii="Times New Roman" w:hAnsi="Times New Roman" w:cs="Times New Roman"/>
          <w:sz w:val="24"/>
          <w:szCs w:val="24"/>
        </w:rPr>
        <w:t>proteome</w:t>
      </w:r>
      <w:proofErr w:type="spellEnd"/>
      <w:r w:rsidR="0053554A" w:rsidRPr="008C4B0F">
        <w:rPr>
          <w:rFonts w:ascii="Times New Roman" w:hAnsi="Times New Roman" w:cs="Times New Roman"/>
          <w:sz w:val="24"/>
          <w:szCs w:val="24"/>
        </w:rPr>
        <w:t xml:space="preserve"> </w:t>
      </w:r>
      <w:r w:rsidR="0053554A" w:rsidRPr="00481686">
        <w:rPr>
          <w:rFonts w:ascii="Times New Roman" w:hAnsi="Times New Roman" w:cs="Times New Roman"/>
          <w:sz w:val="24"/>
          <w:szCs w:val="24"/>
        </w:rPr>
        <w:t>is</w:t>
      </w:r>
      <w:r w:rsidR="001C7171" w:rsidRPr="00481686">
        <w:rPr>
          <w:rFonts w:ascii="Times New Roman" w:hAnsi="Times New Roman" w:cs="Times New Roman"/>
          <w:sz w:val="24"/>
          <w:szCs w:val="24"/>
        </w:rPr>
        <w:t xml:space="preserve"> </w:t>
      </w:r>
      <w:r w:rsidR="00523989" w:rsidRPr="00481686">
        <w:rPr>
          <w:rFonts w:ascii="Times New Roman" w:hAnsi="Times New Roman" w:cs="Times New Roman"/>
          <w:sz w:val="24"/>
          <w:szCs w:val="24"/>
        </w:rPr>
        <w:t>currently</w:t>
      </w:r>
      <w:r w:rsidR="00004186" w:rsidRPr="00481686">
        <w:rPr>
          <w:rFonts w:ascii="Times New Roman" w:hAnsi="Times New Roman" w:cs="Times New Roman"/>
          <w:sz w:val="24"/>
          <w:szCs w:val="24"/>
        </w:rPr>
        <w:t xml:space="preserve"> deficient in certain areas</w:t>
      </w:r>
      <w:r w:rsidR="00481686" w:rsidRPr="00481686">
        <w:rPr>
          <w:rFonts w:ascii="Times New Roman" w:hAnsi="Times New Roman" w:cs="Times New Roman"/>
          <w:sz w:val="24"/>
          <w:szCs w:val="24"/>
        </w:rPr>
        <w:t xml:space="preserve"> </w:t>
      </w:r>
      <w:r w:rsidR="006F0349" w:rsidRPr="00481686">
        <w:rPr>
          <w:rFonts w:ascii="Times New Roman" w:hAnsi="Times New Roman" w:cs="Times New Roman"/>
          <w:sz w:val="24"/>
          <w:szCs w:val="24"/>
        </w:rPr>
        <w:t xml:space="preserve">– with the need to </w:t>
      </w:r>
      <w:r w:rsidR="00004186" w:rsidRPr="00481686">
        <w:rPr>
          <w:rFonts w:ascii="Times New Roman" w:hAnsi="Times New Roman" w:cs="Times New Roman"/>
          <w:sz w:val="24"/>
          <w:szCs w:val="24"/>
        </w:rPr>
        <w:t>expand and refine</w:t>
      </w:r>
      <w:r w:rsidR="00481686">
        <w:rPr>
          <w:rFonts w:ascii="Times New Roman" w:hAnsi="Times New Roman" w:cs="Times New Roman"/>
          <w:sz w:val="24"/>
          <w:szCs w:val="24"/>
        </w:rPr>
        <w:t xml:space="preserve"> databases</w:t>
      </w:r>
      <w:r w:rsidR="006F0349" w:rsidRPr="00481686">
        <w:rPr>
          <w:rFonts w:ascii="Times New Roman" w:hAnsi="Times New Roman" w:cs="Times New Roman"/>
          <w:sz w:val="24"/>
          <w:szCs w:val="24"/>
        </w:rPr>
        <w:t xml:space="preserve"> wh</w:t>
      </w:r>
      <w:r w:rsidR="00D03DEC" w:rsidRPr="00481686">
        <w:rPr>
          <w:rFonts w:ascii="Times New Roman" w:hAnsi="Times New Roman" w:cs="Times New Roman"/>
          <w:sz w:val="24"/>
          <w:szCs w:val="24"/>
        </w:rPr>
        <w:t>ich combine</w:t>
      </w:r>
      <w:r w:rsidR="00481686">
        <w:rPr>
          <w:rFonts w:ascii="Times New Roman" w:hAnsi="Times New Roman" w:cs="Times New Roman"/>
          <w:sz w:val="24"/>
          <w:szCs w:val="24"/>
        </w:rPr>
        <w:t xml:space="preserve"> species information with</w:t>
      </w:r>
      <w:r w:rsidR="00D03DEC" w:rsidRPr="00481686">
        <w:rPr>
          <w:rFonts w:ascii="Times New Roman" w:hAnsi="Times New Roman" w:cs="Times New Roman"/>
          <w:sz w:val="24"/>
          <w:szCs w:val="24"/>
        </w:rPr>
        <w:t xml:space="preserve"> environment</w:t>
      </w:r>
      <w:r w:rsidR="00880C49" w:rsidRPr="00481686">
        <w:rPr>
          <w:rFonts w:ascii="Times New Roman" w:hAnsi="Times New Roman" w:cs="Times New Roman"/>
          <w:sz w:val="24"/>
          <w:szCs w:val="24"/>
        </w:rPr>
        <w:t>al</w:t>
      </w:r>
      <w:r w:rsidR="00481686">
        <w:rPr>
          <w:rFonts w:ascii="Times New Roman" w:hAnsi="Times New Roman" w:cs="Times New Roman"/>
          <w:sz w:val="24"/>
          <w:szCs w:val="24"/>
        </w:rPr>
        <w:t xml:space="preserve"> and plant data</w:t>
      </w:r>
      <w:r w:rsidR="006F0349" w:rsidRPr="00481686">
        <w:rPr>
          <w:rFonts w:ascii="Times New Roman" w:hAnsi="Times New Roman" w:cs="Times New Roman"/>
          <w:sz w:val="24"/>
          <w:szCs w:val="24"/>
        </w:rPr>
        <w:t xml:space="preserve"> </w:t>
      </w:r>
      <w:r w:rsidR="00725BE0">
        <w:rPr>
          <w:rFonts w:ascii="Times New Roman" w:hAnsi="Times New Roman" w:cs="Times New Roman"/>
          <w:sz w:val="24"/>
          <w:szCs w:val="24"/>
        </w:rPr>
        <w:t>[</w:t>
      </w:r>
      <w:hyperlink w:anchor="Lucaciu" w:history="1">
        <w:r w:rsidR="006B7F78" w:rsidRPr="006B7F78">
          <w:rPr>
            <w:rStyle w:val="Hyperlink"/>
            <w:rFonts w:ascii="Times New Roman" w:hAnsi="Times New Roman" w:cs="Times New Roman"/>
            <w:sz w:val="24"/>
            <w:szCs w:val="24"/>
          </w:rPr>
          <w:t>14</w:t>
        </w:r>
      </w:hyperlink>
      <w:r w:rsidR="006F0349">
        <w:rPr>
          <w:rStyle w:val="Hyperlink"/>
          <w:rFonts w:ascii="Times New Roman" w:hAnsi="Times New Roman" w:cs="Times New Roman"/>
          <w:sz w:val="24"/>
          <w:szCs w:val="24"/>
        </w:rPr>
        <w:t>]</w:t>
      </w:r>
      <w:r w:rsidR="00481686">
        <w:rPr>
          <w:rFonts w:ascii="Times New Roman" w:hAnsi="Times New Roman" w:cs="Times New Roman"/>
          <w:sz w:val="24"/>
          <w:szCs w:val="24"/>
        </w:rPr>
        <w:t xml:space="preserve">, </w:t>
      </w:r>
      <w:r w:rsidR="006F0349" w:rsidRPr="00481686">
        <w:rPr>
          <w:rFonts w:ascii="Times New Roman" w:hAnsi="Times New Roman" w:cs="Times New Roman"/>
          <w:sz w:val="24"/>
          <w:szCs w:val="24"/>
        </w:rPr>
        <w:t>and the need for a comprehensive</w:t>
      </w:r>
      <w:r w:rsidR="00FE0CF6" w:rsidRPr="00481686">
        <w:rPr>
          <w:rFonts w:ascii="Times New Roman" w:hAnsi="Times New Roman" w:cs="Times New Roman"/>
          <w:sz w:val="24"/>
          <w:szCs w:val="24"/>
        </w:rPr>
        <w:t xml:space="preserve"> peptide</w:t>
      </w:r>
      <w:r w:rsidR="006F0349" w:rsidRPr="00481686">
        <w:rPr>
          <w:rFonts w:ascii="Times New Roman" w:hAnsi="Times New Roman" w:cs="Times New Roman"/>
          <w:sz w:val="24"/>
          <w:szCs w:val="24"/>
        </w:rPr>
        <w:t xml:space="preserve"> reference </w:t>
      </w:r>
      <w:r w:rsidR="00481686">
        <w:rPr>
          <w:rFonts w:ascii="Times New Roman" w:hAnsi="Times New Roman" w:cs="Times New Roman"/>
          <w:sz w:val="24"/>
          <w:szCs w:val="24"/>
        </w:rPr>
        <w:t>database</w:t>
      </w:r>
      <w:r w:rsidR="006F0349" w:rsidRPr="00481686">
        <w:rPr>
          <w:rFonts w:ascii="Times New Roman" w:hAnsi="Times New Roman" w:cs="Times New Roman"/>
          <w:sz w:val="24"/>
          <w:szCs w:val="24"/>
        </w:rPr>
        <w:t xml:space="preserve"> </w:t>
      </w:r>
      <w:r w:rsidR="006F0349">
        <w:rPr>
          <w:rFonts w:ascii="Times New Roman" w:hAnsi="Times New Roman" w:cs="Times New Roman"/>
          <w:sz w:val="24"/>
          <w:szCs w:val="24"/>
        </w:rPr>
        <w:t>[</w:t>
      </w:r>
      <w:hyperlink w:anchor="Levy" w:history="1">
        <w:r w:rsidR="00AD5FB8" w:rsidRPr="006B7F78">
          <w:rPr>
            <w:rStyle w:val="Hyperlink"/>
            <w:rFonts w:ascii="Times New Roman" w:hAnsi="Times New Roman" w:cs="Times New Roman"/>
            <w:sz w:val="24"/>
            <w:szCs w:val="24"/>
          </w:rPr>
          <w:endnoteReference w:id="19"/>
        </w:r>
      </w:hyperlink>
      <w:r w:rsidR="00725BE0">
        <w:rPr>
          <w:rFonts w:ascii="Times New Roman" w:hAnsi="Times New Roman" w:cs="Times New Roman"/>
          <w:sz w:val="24"/>
          <w:szCs w:val="24"/>
        </w:rPr>
        <w:t>]</w:t>
      </w:r>
      <w:r w:rsidR="0053554A" w:rsidRPr="008C4B0F">
        <w:rPr>
          <w:rFonts w:ascii="Times New Roman" w:hAnsi="Times New Roman" w:cs="Times New Roman"/>
          <w:i/>
          <w:sz w:val="24"/>
          <w:szCs w:val="24"/>
        </w:rPr>
        <w:t xml:space="preserve">. </w:t>
      </w:r>
      <w:r w:rsidR="006A6723" w:rsidRPr="006A6723">
        <w:rPr>
          <w:rFonts w:ascii="Times New Roman" w:hAnsi="Times New Roman" w:cs="Times New Roman"/>
          <w:sz w:val="24"/>
          <w:szCs w:val="24"/>
        </w:rPr>
        <w:t>[</w:t>
      </w:r>
      <w:r w:rsidR="006A6723">
        <w:rPr>
          <w:rFonts w:ascii="Times New Roman" w:hAnsi="Times New Roman" w:cs="Times New Roman"/>
          <w:b/>
          <w:i/>
          <w:sz w:val="24"/>
          <w:szCs w:val="24"/>
        </w:rPr>
        <w:t>Objective 7</w:t>
      </w:r>
      <w:r w:rsidR="006A6723" w:rsidRPr="006A6723">
        <w:rPr>
          <w:rFonts w:ascii="Times New Roman" w:hAnsi="Times New Roman" w:cs="Times New Roman"/>
          <w:sz w:val="24"/>
          <w:szCs w:val="24"/>
        </w:rPr>
        <w:t>]</w:t>
      </w:r>
      <w:r w:rsidR="000E6A63">
        <w:rPr>
          <w:rFonts w:ascii="Times New Roman" w:hAnsi="Times New Roman" w:cs="Times New Roman"/>
          <w:i/>
          <w:sz w:val="24"/>
          <w:szCs w:val="24"/>
        </w:rPr>
        <w:t xml:space="preserve"> </w:t>
      </w:r>
      <w:r w:rsidR="0053554A" w:rsidRPr="00250C97">
        <w:rPr>
          <w:rFonts w:ascii="Times New Roman" w:hAnsi="Times New Roman" w:cs="Times New Roman"/>
          <w:b/>
          <w:i/>
          <w:sz w:val="24"/>
          <w:szCs w:val="24"/>
        </w:rPr>
        <w:t>Several experiments will have to</w:t>
      </w:r>
      <w:r w:rsidR="008F1D89">
        <w:rPr>
          <w:rFonts w:ascii="Times New Roman" w:hAnsi="Times New Roman" w:cs="Times New Roman"/>
          <w:b/>
          <w:i/>
          <w:sz w:val="24"/>
          <w:szCs w:val="24"/>
        </w:rPr>
        <w:t xml:space="preserve"> be conducted in order </w:t>
      </w:r>
      <w:r w:rsidR="008F1D89" w:rsidRPr="00481686">
        <w:rPr>
          <w:rFonts w:ascii="Times New Roman" w:hAnsi="Times New Roman" w:cs="Times New Roman"/>
          <w:b/>
          <w:i/>
          <w:sz w:val="24"/>
          <w:szCs w:val="24"/>
        </w:rPr>
        <w:t>to</w:t>
      </w:r>
      <w:r w:rsidR="00D03DEC" w:rsidRPr="00481686">
        <w:rPr>
          <w:rFonts w:ascii="Times New Roman" w:hAnsi="Times New Roman" w:cs="Times New Roman"/>
          <w:b/>
          <w:i/>
          <w:sz w:val="24"/>
          <w:szCs w:val="24"/>
        </w:rPr>
        <w:t xml:space="preserve"> expand and</w:t>
      </w:r>
      <w:r w:rsidR="008F1D89" w:rsidRPr="00481686">
        <w:rPr>
          <w:rFonts w:ascii="Times New Roman" w:hAnsi="Times New Roman" w:cs="Times New Roman"/>
          <w:b/>
          <w:i/>
          <w:sz w:val="24"/>
          <w:szCs w:val="24"/>
        </w:rPr>
        <w:t xml:space="preserve"> </w:t>
      </w:r>
      <w:r w:rsidR="00D03DEC" w:rsidRPr="00481686">
        <w:rPr>
          <w:rFonts w:ascii="Times New Roman" w:hAnsi="Times New Roman" w:cs="Times New Roman"/>
          <w:b/>
          <w:i/>
          <w:sz w:val="24"/>
          <w:szCs w:val="24"/>
        </w:rPr>
        <w:t>refine</w:t>
      </w:r>
      <w:r w:rsidR="008F1D89" w:rsidRPr="00481686">
        <w:rPr>
          <w:rFonts w:ascii="Times New Roman" w:hAnsi="Times New Roman" w:cs="Times New Roman"/>
          <w:b/>
          <w:i/>
          <w:sz w:val="24"/>
          <w:szCs w:val="24"/>
        </w:rPr>
        <w:t xml:space="preserve"> the</w:t>
      </w:r>
      <w:r w:rsidR="007F069E" w:rsidRPr="00481686">
        <w:rPr>
          <w:rFonts w:ascii="Times New Roman" w:hAnsi="Times New Roman" w:cs="Times New Roman"/>
          <w:b/>
          <w:i/>
          <w:sz w:val="24"/>
          <w:szCs w:val="24"/>
        </w:rPr>
        <w:t xml:space="preserve"> microbiome</w:t>
      </w:r>
      <w:r w:rsidR="0053554A" w:rsidRPr="00481686">
        <w:rPr>
          <w:rFonts w:ascii="Times New Roman" w:hAnsi="Times New Roman" w:cs="Times New Roman"/>
          <w:b/>
          <w:i/>
          <w:sz w:val="24"/>
          <w:szCs w:val="24"/>
        </w:rPr>
        <w:t xml:space="preserve"> </w:t>
      </w:r>
      <w:r w:rsidR="00D649B2" w:rsidRPr="00481686">
        <w:rPr>
          <w:rFonts w:ascii="Times New Roman" w:hAnsi="Times New Roman" w:cs="Times New Roman"/>
          <w:b/>
          <w:i/>
          <w:sz w:val="24"/>
          <w:szCs w:val="24"/>
        </w:rPr>
        <w:t>repository</w:t>
      </w:r>
      <w:r w:rsidR="0053554A" w:rsidRPr="008C4B0F">
        <w:rPr>
          <w:rFonts w:ascii="Times New Roman" w:hAnsi="Times New Roman" w:cs="Times New Roman"/>
          <w:sz w:val="24"/>
          <w:szCs w:val="24"/>
        </w:rPr>
        <w:t xml:space="preserve">.  </w:t>
      </w:r>
    </w:p>
    <w:p w14:paraId="409B7C4C" w14:textId="5D9CDFD5" w:rsidR="002B7CDD" w:rsidRPr="00250C97" w:rsidRDefault="00A4748E" w:rsidP="003454B7">
      <w:pPr>
        <w:pStyle w:val="ListParagraph"/>
        <w:numPr>
          <w:ilvl w:val="0"/>
          <w:numId w:val="4"/>
        </w:numPr>
        <w:jc w:val="both"/>
        <w:rPr>
          <w:rFonts w:ascii="Times New Roman" w:hAnsi="Times New Roman" w:cs="Times New Roman"/>
          <w:sz w:val="24"/>
          <w:szCs w:val="24"/>
        </w:rPr>
      </w:pPr>
      <w:r w:rsidRPr="00250C97">
        <w:rPr>
          <w:rFonts w:ascii="Times New Roman" w:hAnsi="Times New Roman" w:cs="Times New Roman"/>
          <w:b/>
          <w:sz w:val="24"/>
          <w:szCs w:val="24"/>
        </w:rPr>
        <w:t>Computing Hardware</w:t>
      </w:r>
    </w:p>
    <w:p w14:paraId="75450E35" w14:textId="21EC54E2" w:rsidR="0053554A" w:rsidRPr="008C4B0F" w:rsidRDefault="00C878AF" w:rsidP="003454B7">
      <w:pPr>
        <w:jc w:val="both"/>
        <w:rPr>
          <w:rFonts w:ascii="Times New Roman" w:hAnsi="Times New Roman" w:cs="Times New Roman"/>
          <w:i/>
          <w:sz w:val="24"/>
          <w:szCs w:val="24"/>
        </w:rPr>
      </w:pPr>
      <w:r w:rsidRPr="008C4B0F">
        <w:rPr>
          <w:rFonts w:ascii="Times New Roman" w:hAnsi="Times New Roman" w:cs="Times New Roman"/>
          <w:sz w:val="24"/>
          <w:szCs w:val="24"/>
        </w:rPr>
        <w:t>There have been ongoing efforts in the miniaturization of</w:t>
      </w:r>
      <w:r w:rsidR="000F13F0" w:rsidRPr="008C4B0F">
        <w:rPr>
          <w:rFonts w:ascii="Times New Roman" w:hAnsi="Times New Roman" w:cs="Times New Roman"/>
          <w:sz w:val="24"/>
          <w:szCs w:val="24"/>
        </w:rPr>
        <w:t xml:space="preserve"> DNA/RNA sequencing technologies.</w:t>
      </w:r>
      <w:r w:rsidR="004854A2" w:rsidRPr="008C4B0F">
        <w:rPr>
          <w:rFonts w:ascii="Times New Roman" w:hAnsi="Times New Roman" w:cs="Times New Roman"/>
          <w:sz w:val="24"/>
          <w:szCs w:val="24"/>
        </w:rPr>
        <w:t xml:space="preserve"> The nanopore sequencing platform mentioned in</w:t>
      </w:r>
      <w:r w:rsidR="00353D3D">
        <w:rPr>
          <w:rFonts w:ascii="Times New Roman" w:hAnsi="Times New Roman" w:cs="Times New Roman"/>
          <w:sz w:val="24"/>
          <w:szCs w:val="24"/>
        </w:rPr>
        <w:t xml:space="preserve"> [</w:t>
      </w:r>
      <w:hyperlink w:anchor="Haveman" w:history="1">
        <w:r w:rsidR="006B7F78" w:rsidRPr="006B7F78">
          <w:rPr>
            <w:rStyle w:val="Hyperlink"/>
            <w:rFonts w:ascii="Times New Roman" w:hAnsi="Times New Roman" w:cs="Times New Roman"/>
            <w:sz w:val="24"/>
            <w:szCs w:val="24"/>
          </w:rPr>
          <w:t>16</w:t>
        </w:r>
      </w:hyperlink>
      <w:r w:rsidR="00353D3D">
        <w:rPr>
          <w:rFonts w:ascii="Times New Roman" w:hAnsi="Times New Roman" w:cs="Times New Roman"/>
          <w:sz w:val="24"/>
          <w:szCs w:val="24"/>
        </w:rPr>
        <w:t>,</w:t>
      </w:r>
      <w:hyperlink w:anchor="StahlRommel" w:history="1">
        <w:r w:rsidR="00353D3D" w:rsidRPr="006B7F78">
          <w:rPr>
            <w:rStyle w:val="Hyperlink"/>
            <w:rFonts w:ascii="Times New Roman" w:hAnsi="Times New Roman" w:cs="Times New Roman"/>
            <w:sz w:val="24"/>
            <w:szCs w:val="24"/>
          </w:rPr>
          <w:endnoteReference w:id="20"/>
        </w:r>
      </w:hyperlink>
      <w:r w:rsidR="00353D3D">
        <w:rPr>
          <w:rFonts w:ascii="Times New Roman" w:hAnsi="Times New Roman" w:cs="Times New Roman"/>
          <w:sz w:val="24"/>
          <w:szCs w:val="24"/>
        </w:rPr>
        <w:t>]</w:t>
      </w:r>
      <w:r w:rsidR="004854A2" w:rsidRPr="008C4B0F">
        <w:rPr>
          <w:rFonts w:ascii="Times New Roman" w:hAnsi="Times New Roman" w:cs="Times New Roman"/>
          <w:sz w:val="24"/>
          <w:szCs w:val="24"/>
        </w:rPr>
        <w:t xml:space="preserve"> is pocket-sized and weighs less than 100 g</w:t>
      </w:r>
      <w:r w:rsidR="006F6F8B" w:rsidRPr="008C4B0F">
        <w:rPr>
          <w:rFonts w:ascii="Times New Roman" w:hAnsi="Times New Roman" w:cs="Times New Roman"/>
          <w:sz w:val="24"/>
          <w:szCs w:val="24"/>
        </w:rPr>
        <w:t>. The on-site sequencing</w:t>
      </w:r>
      <w:r w:rsidR="000C2BEA" w:rsidRPr="008C4B0F">
        <w:rPr>
          <w:rFonts w:ascii="Times New Roman" w:hAnsi="Times New Roman" w:cs="Times New Roman"/>
          <w:sz w:val="24"/>
          <w:szCs w:val="24"/>
        </w:rPr>
        <w:t xml:space="preserve"> capabilities have alleviated the requirement to return samples to Earth for analysis in culture-dependent methods that </w:t>
      </w:r>
      <w:r w:rsidR="000A24BC" w:rsidRPr="008C4B0F">
        <w:rPr>
          <w:rFonts w:ascii="Times New Roman" w:hAnsi="Times New Roman" w:cs="Times New Roman"/>
          <w:sz w:val="24"/>
          <w:szCs w:val="24"/>
        </w:rPr>
        <w:t>bear a number of limitations, with the most significant being</w:t>
      </w:r>
      <w:r w:rsidR="000C2BEA" w:rsidRPr="008C4B0F">
        <w:rPr>
          <w:rFonts w:ascii="Times New Roman" w:hAnsi="Times New Roman" w:cs="Times New Roman"/>
          <w:sz w:val="24"/>
          <w:szCs w:val="24"/>
        </w:rPr>
        <w:t xml:space="preserve"> bias towards the detection of culturable organisms</w:t>
      </w:r>
      <w:r w:rsidR="000A24BC" w:rsidRPr="008C4B0F">
        <w:rPr>
          <w:rFonts w:ascii="Times New Roman" w:hAnsi="Times New Roman" w:cs="Times New Roman"/>
          <w:sz w:val="24"/>
          <w:szCs w:val="24"/>
        </w:rPr>
        <w:t xml:space="preserve"> and the inherent delay between sample collection and ground-based analysis.</w:t>
      </w:r>
      <w:r w:rsidR="00B805CD" w:rsidRPr="008C4B0F">
        <w:rPr>
          <w:rFonts w:ascii="Times New Roman" w:hAnsi="Times New Roman" w:cs="Times New Roman"/>
          <w:sz w:val="24"/>
          <w:szCs w:val="24"/>
        </w:rPr>
        <w:t xml:space="preserve"> </w:t>
      </w:r>
      <w:r w:rsidR="000A24BC" w:rsidRPr="008C4B0F">
        <w:rPr>
          <w:rFonts w:ascii="Times New Roman" w:hAnsi="Times New Roman" w:cs="Times New Roman"/>
          <w:sz w:val="24"/>
          <w:szCs w:val="24"/>
        </w:rPr>
        <w:t>The sequenced data</w:t>
      </w:r>
      <w:r w:rsidR="000A24BC" w:rsidRPr="00523989">
        <w:rPr>
          <w:rFonts w:ascii="Times New Roman" w:hAnsi="Times New Roman" w:cs="Times New Roman"/>
          <w:color w:val="7030A0"/>
          <w:sz w:val="24"/>
          <w:szCs w:val="24"/>
        </w:rPr>
        <w:t xml:space="preserve"> </w:t>
      </w:r>
      <w:r w:rsidR="00523989" w:rsidRPr="0010123F">
        <w:rPr>
          <w:rFonts w:ascii="Times New Roman" w:hAnsi="Times New Roman" w:cs="Times New Roman"/>
          <w:sz w:val="24"/>
          <w:szCs w:val="24"/>
        </w:rPr>
        <w:t xml:space="preserve">is </w:t>
      </w:r>
      <w:r w:rsidR="000A24BC" w:rsidRPr="008C4B0F">
        <w:rPr>
          <w:rFonts w:ascii="Times New Roman" w:hAnsi="Times New Roman" w:cs="Times New Roman"/>
          <w:sz w:val="24"/>
          <w:szCs w:val="24"/>
        </w:rPr>
        <w:t>do</w:t>
      </w:r>
      <w:r w:rsidR="00B805CD" w:rsidRPr="008C4B0F">
        <w:rPr>
          <w:rFonts w:ascii="Times New Roman" w:hAnsi="Times New Roman" w:cs="Times New Roman"/>
          <w:sz w:val="24"/>
          <w:szCs w:val="24"/>
        </w:rPr>
        <w:t>wnlinked to Earth for further analyses</w:t>
      </w:r>
      <w:r w:rsidR="00523989">
        <w:rPr>
          <w:rFonts w:ascii="Times New Roman" w:hAnsi="Times New Roman" w:cs="Times New Roman"/>
          <w:sz w:val="24"/>
          <w:szCs w:val="24"/>
        </w:rPr>
        <w:t xml:space="preserve"> </w:t>
      </w:r>
      <w:r w:rsidR="00523989" w:rsidRPr="0010123F">
        <w:rPr>
          <w:rFonts w:ascii="Times New Roman" w:hAnsi="Times New Roman" w:cs="Times New Roman"/>
          <w:sz w:val="24"/>
          <w:szCs w:val="24"/>
        </w:rPr>
        <w:t>as opposed to</w:t>
      </w:r>
      <w:r w:rsidR="00481686">
        <w:rPr>
          <w:rFonts w:ascii="Times New Roman" w:hAnsi="Times New Roman" w:cs="Times New Roman"/>
          <w:sz w:val="24"/>
          <w:szCs w:val="24"/>
        </w:rPr>
        <w:t xml:space="preserve"> analyzing on-site</w:t>
      </w:r>
      <w:r w:rsidR="000A24BC" w:rsidRPr="0010123F">
        <w:rPr>
          <w:rFonts w:ascii="Times New Roman" w:hAnsi="Times New Roman" w:cs="Times New Roman"/>
          <w:sz w:val="24"/>
          <w:szCs w:val="24"/>
        </w:rPr>
        <w:t>.</w:t>
      </w:r>
      <w:r w:rsidR="000E6A63">
        <w:rPr>
          <w:rFonts w:ascii="Times New Roman" w:hAnsi="Times New Roman" w:cs="Times New Roman"/>
          <w:sz w:val="24"/>
          <w:szCs w:val="24"/>
        </w:rPr>
        <w:t xml:space="preserve"> </w:t>
      </w:r>
      <w:r w:rsidR="006A6723" w:rsidRPr="006A6723">
        <w:rPr>
          <w:rFonts w:ascii="Times New Roman" w:hAnsi="Times New Roman" w:cs="Times New Roman"/>
          <w:sz w:val="24"/>
          <w:szCs w:val="24"/>
        </w:rPr>
        <w:t>[</w:t>
      </w:r>
      <w:r w:rsidR="006A6723">
        <w:rPr>
          <w:rFonts w:ascii="Times New Roman" w:hAnsi="Times New Roman" w:cs="Times New Roman"/>
          <w:b/>
          <w:i/>
          <w:sz w:val="24"/>
          <w:szCs w:val="24"/>
        </w:rPr>
        <w:t>Objective 8</w:t>
      </w:r>
      <w:r w:rsidR="006A6723" w:rsidRPr="006A6723">
        <w:rPr>
          <w:rFonts w:ascii="Times New Roman" w:hAnsi="Times New Roman" w:cs="Times New Roman"/>
          <w:sz w:val="24"/>
          <w:szCs w:val="24"/>
        </w:rPr>
        <w:t>]</w:t>
      </w:r>
      <w:r w:rsidR="0053554A" w:rsidRPr="006A6723">
        <w:rPr>
          <w:rFonts w:ascii="Times New Roman" w:hAnsi="Times New Roman" w:cs="Times New Roman"/>
          <w:sz w:val="24"/>
          <w:szCs w:val="24"/>
        </w:rPr>
        <w:t xml:space="preserve"> </w:t>
      </w:r>
      <w:r w:rsidR="004854A2" w:rsidRPr="00250C97">
        <w:rPr>
          <w:rFonts w:ascii="Times New Roman" w:hAnsi="Times New Roman" w:cs="Times New Roman"/>
          <w:b/>
          <w:i/>
          <w:sz w:val="24"/>
          <w:szCs w:val="24"/>
        </w:rPr>
        <w:t>There is</w:t>
      </w:r>
      <w:r w:rsidR="000A24BC" w:rsidRPr="00250C97">
        <w:rPr>
          <w:rFonts w:ascii="Times New Roman" w:hAnsi="Times New Roman" w:cs="Times New Roman"/>
          <w:b/>
          <w:i/>
          <w:sz w:val="24"/>
          <w:szCs w:val="24"/>
        </w:rPr>
        <w:t>, thus,</w:t>
      </w:r>
      <w:r w:rsidR="004854A2" w:rsidRPr="00250C97">
        <w:rPr>
          <w:rFonts w:ascii="Times New Roman" w:hAnsi="Times New Roman" w:cs="Times New Roman"/>
          <w:b/>
          <w:i/>
          <w:sz w:val="24"/>
          <w:szCs w:val="24"/>
        </w:rPr>
        <w:t xml:space="preserve"> need to integrate machine learning capabilities</w:t>
      </w:r>
      <w:r w:rsidR="00E656BD" w:rsidRPr="00250C97">
        <w:rPr>
          <w:rFonts w:ascii="Times New Roman" w:hAnsi="Times New Roman" w:cs="Times New Roman"/>
          <w:b/>
          <w:i/>
          <w:sz w:val="24"/>
          <w:szCs w:val="24"/>
        </w:rPr>
        <w:t xml:space="preserve"> in the miniaturized platforms for the</w:t>
      </w:r>
      <w:r w:rsidR="000A24BC" w:rsidRPr="00250C97">
        <w:rPr>
          <w:rFonts w:ascii="Times New Roman" w:hAnsi="Times New Roman" w:cs="Times New Roman"/>
          <w:b/>
          <w:i/>
          <w:sz w:val="24"/>
          <w:szCs w:val="24"/>
        </w:rPr>
        <w:t xml:space="preserve"> analyse</w:t>
      </w:r>
      <w:r w:rsidR="00E656BD" w:rsidRPr="00250C97">
        <w:rPr>
          <w:rFonts w:ascii="Times New Roman" w:hAnsi="Times New Roman" w:cs="Times New Roman"/>
          <w:b/>
          <w:i/>
          <w:sz w:val="24"/>
          <w:szCs w:val="24"/>
        </w:rPr>
        <w:t xml:space="preserve">s of the sequenced </w:t>
      </w:r>
      <w:r w:rsidR="00B805CD" w:rsidRPr="00250C97">
        <w:rPr>
          <w:rFonts w:ascii="Times New Roman" w:hAnsi="Times New Roman" w:cs="Times New Roman"/>
          <w:b/>
          <w:i/>
          <w:sz w:val="24"/>
          <w:szCs w:val="24"/>
        </w:rPr>
        <w:t xml:space="preserve">data </w:t>
      </w:r>
      <w:r w:rsidR="00E656BD" w:rsidRPr="00250C97">
        <w:rPr>
          <w:rFonts w:ascii="Times New Roman" w:hAnsi="Times New Roman" w:cs="Times New Roman"/>
          <w:b/>
          <w:i/>
          <w:sz w:val="24"/>
          <w:szCs w:val="24"/>
        </w:rPr>
        <w:t>onboard spacecraft</w:t>
      </w:r>
      <w:r w:rsidR="00EF7879" w:rsidRPr="00250C97">
        <w:rPr>
          <w:rFonts w:ascii="Times New Roman" w:hAnsi="Times New Roman" w:cs="Times New Roman"/>
          <w:b/>
          <w:i/>
          <w:sz w:val="24"/>
          <w:szCs w:val="24"/>
        </w:rPr>
        <w:t xml:space="preserve"> (or space habitat)</w:t>
      </w:r>
      <w:r w:rsidR="00563638">
        <w:rPr>
          <w:rFonts w:ascii="Times New Roman" w:hAnsi="Times New Roman" w:cs="Times New Roman"/>
          <w:b/>
          <w:i/>
          <w:sz w:val="24"/>
          <w:szCs w:val="24"/>
        </w:rPr>
        <w:t>, e.g. by leveraging</w:t>
      </w:r>
      <w:r w:rsidR="006F0349">
        <w:rPr>
          <w:rFonts w:ascii="Times New Roman" w:hAnsi="Times New Roman" w:cs="Times New Roman"/>
          <w:b/>
          <w:i/>
          <w:sz w:val="24"/>
          <w:szCs w:val="24"/>
        </w:rPr>
        <w:t xml:space="preserve"> edge</w:t>
      </w:r>
      <w:r w:rsidR="00563638">
        <w:rPr>
          <w:rFonts w:ascii="Times New Roman" w:hAnsi="Times New Roman" w:cs="Times New Roman"/>
          <w:b/>
          <w:i/>
          <w:sz w:val="24"/>
          <w:szCs w:val="24"/>
        </w:rPr>
        <w:t xml:space="preserve"> computing</w:t>
      </w:r>
      <w:r w:rsidR="004854A2" w:rsidRPr="008C4B0F">
        <w:rPr>
          <w:rFonts w:ascii="Times New Roman" w:hAnsi="Times New Roman" w:cs="Times New Roman"/>
          <w:i/>
          <w:sz w:val="24"/>
          <w:szCs w:val="24"/>
        </w:rPr>
        <w:t xml:space="preserve">. </w:t>
      </w:r>
    </w:p>
    <w:p w14:paraId="1E7CB5E9" w14:textId="0644A7E1" w:rsidR="00EC14A0" w:rsidRPr="00481686" w:rsidRDefault="0034021A" w:rsidP="003454B7">
      <w:pPr>
        <w:jc w:val="both"/>
        <w:rPr>
          <w:rFonts w:ascii="Times New Roman" w:hAnsi="Times New Roman" w:cs="Times New Roman"/>
          <w:sz w:val="24"/>
          <w:szCs w:val="24"/>
        </w:rPr>
      </w:pPr>
      <w:r w:rsidRPr="008C4B0F">
        <w:rPr>
          <w:rFonts w:ascii="Times New Roman" w:hAnsi="Times New Roman" w:cs="Times New Roman"/>
          <w:sz w:val="24"/>
          <w:szCs w:val="24"/>
        </w:rPr>
        <w:t>The omics data that</w:t>
      </w:r>
      <w:r w:rsidR="000F0185" w:rsidRPr="008C4B0F">
        <w:rPr>
          <w:rFonts w:ascii="Times New Roman" w:hAnsi="Times New Roman" w:cs="Times New Roman"/>
          <w:sz w:val="24"/>
          <w:szCs w:val="24"/>
        </w:rPr>
        <w:t xml:space="preserve"> is collected for</w:t>
      </w:r>
      <w:r w:rsidRPr="008C4B0F">
        <w:rPr>
          <w:rFonts w:ascii="Times New Roman" w:hAnsi="Times New Roman" w:cs="Times New Roman"/>
          <w:sz w:val="24"/>
          <w:szCs w:val="24"/>
        </w:rPr>
        <w:t xml:space="preserve"> analysis may not fit in the total local storage of the space platform. </w:t>
      </w:r>
      <w:r w:rsidR="006A6723" w:rsidRPr="006A6723">
        <w:rPr>
          <w:rFonts w:ascii="Times New Roman" w:hAnsi="Times New Roman" w:cs="Times New Roman"/>
          <w:sz w:val="24"/>
          <w:szCs w:val="24"/>
        </w:rPr>
        <w:t>[</w:t>
      </w:r>
      <w:r w:rsidR="006A6723">
        <w:rPr>
          <w:rFonts w:ascii="Times New Roman" w:hAnsi="Times New Roman" w:cs="Times New Roman"/>
          <w:b/>
          <w:i/>
          <w:sz w:val="24"/>
          <w:szCs w:val="24"/>
        </w:rPr>
        <w:t>Objective 9</w:t>
      </w:r>
      <w:r w:rsidR="006A6723" w:rsidRPr="006A6723">
        <w:rPr>
          <w:rFonts w:ascii="Times New Roman" w:hAnsi="Times New Roman" w:cs="Times New Roman"/>
          <w:sz w:val="24"/>
          <w:szCs w:val="24"/>
        </w:rPr>
        <w:t>]</w:t>
      </w:r>
      <w:r w:rsidR="000E6A63">
        <w:rPr>
          <w:rFonts w:ascii="Times New Roman" w:hAnsi="Times New Roman" w:cs="Times New Roman"/>
          <w:sz w:val="24"/>
          <w:szCs w:val="24"/>
        </w:rPr>
        <w:t xml:space="preserve"> </w:t>
      </w:r>
      <w:r w:rsidRPr="00250C97">
        <w:rPr>
          <w:rFonts w:ascii="Times New Roman" w:hAnsi="Times New Roman" w:cs="Times New Roman"/>
          <w:b/>
          <w:i/>
          <w:sz w:val="24"/>
          <w:szCs w:val="24"/>
        </w:rPr>
        <w:t>This may warrant the need to develop a means to partition the data among remote memory blocks which are connec</w:t>
      </w:r>
      <w:r w:rsidR="000F0185" w:rsidRPr="00250C97">
        <w:rPr>
          <w:rFonts w:ascii="Times New Roman" w:hAnsi="Times New Roman" w:cs="Times New Roman"/>
          <w:b/>
          <w:i/>
          <w:sz w:val="24"/>
          <w:szCs w:val="24"/>
        </w:rPr>
        <w:t>ted</w:t>
      </w:r>
      <w:r w:rsidR="003C0833" w:rsidRPr="00250C97">
        <w:rPr>
          <w:rFonts w:ascii="Times New Roman" w:hAnsi="Times New Roman" w:cs="Times New Roman"/>
          <w:b/>
          <w:i/>
          <w:sz w:val="24"/>
          <w:szCs w:val="24"/>
        </w:rPr>
        <w:t xml:space="preserve"> to the local memory in</w:t>
      </w:r>
      <w:r w:rsidRPr="00250C97">
        <w:rPr>
          <w:rFonts w:ascii="Times New Roman" w:hAnsi="Times New Roman" w:cs="Times New Roman"/>
          <w:b/>
          <w:i/>
          <w:sz w:val="24"/>
          <w:szCs w:val="24"/>
        </w:rPr>
        <w:t xml:space="preserve"> a </w:t>
      </w:r>
      <w:r w:rsidR="000F0185" w:rsidRPr="00250C97">
        <w:rPr>
          <w:rFonts w:ascii="Times New Roman" w:hAnsi="Times New Roman" w:cs="Times New Roman"/>
          <w:b/>
          <w:i/>
          <w:sz w:val="24"/>
          <w:szCs w:val="24"/>
        </w:rPr>
        <w:t>distributed memory</w:t>
      </w:r>
      <w:r w:rsidR="003C0833" w:rsidRPr="00250C97">
        <w:rPr>
          <w:rFonts w:ascii="Times New Roman" w:hAnsi="Times New Roman" w:cs="Times New Roman"/>
          <w:b/>
          <w:i/>
          <w:sz w:val="24"/>
          <w:szCs w:val="24"/>
        </w:rPr>
        <w:t xml:space="preserve"> </w:t>
      </w:r>
      <w:r w:rsidRPr="00250C97">
        <w:rPr>
          <w:rFonts w:ascii="Times New Roman" w:hAnsi="Times New Roman" w:cs="Times New Roman"/>
          <w:b/>
          <w:i/>
          <w:sz w:val="24"/>
          <w:szCs w:val="24"/>
        </w:rPr>
        <w:t>networ</w:t>
      </w:r>
      <w:r w:rsidR="00013E25" w:rsidRPr="00250C97">
        <w:rPr>
          <w:rFonts w:ascii="Times New Roman" w:hAnsi="Times New Roman" w:cs="Times New Roman"/>
          <w:b/>
          <w:i/>
          <w:sz w:val="24"/>
          <w:szCs w:val="24"/>
        </w:rPr>
        <w:t>k</w:t>
      </w:r>
      <w:r w:rsidR="000F0185" w:rsidRPr="008C4B0F">
        <w:rPr>
          <w:rFonts w:ascii="Times New Roman" w:hAnsi="Times New Roman" w:cs="Times New Roman"/>
          <w:i/>
          <w:sz w:val="24"/>
          <w:szCs w:val="24"/>
        </w:rPr>
        <w:t>.</w:t>
      </w:r>
      <w:r w:rsidRPr="008C4B0F">
        <w:rPr>
          <w:rFonts w:ascii="Times New Roman" w:hAnsi="Times New Roman" w:cs="Times New Roman"/>
          <w:sz w:val="24"/>
          <w:szCs w:val="24"/>
        </w:rPr>
        <w:t xml:space="preserve"> </w:t>
      </w:r>
      <w:r w:rsidR="000F0185" w:rsidRPr="008C4B0F">
        <w:rPr>
          <w:rFonts w:ascii="Times New Roman" w:hAnsi="Times New Roman" w:cs="Times New Roman"/>
          <w:sz w:val="24"/>
          <w:szCs w:val="24"/>
        </w:rPr>
        <w:t xml:space="preserve">Capabilities for </w:t>
      </w:r>
      <w:r w:rsidRPr="008C4B0F">
        <w:rPr>
          <w:rFonts w:ascii="Times New Roman" w:hAnsi="Times New Roman" w:cs="Times New Roman"/>
          <w:sz w:val="24"/>
          <w:szCs w:val="24"/>
        </w:rPr>
        <w:t>the submission of multiple jobs to several processors or nodes</w:t>
      </w:r>
      <w:r w:rsidR="000F0185" w:rsidRPr="008C4B0F">
        <w:rPr>
          <w:rFonts w:ascii="Times New Roman" w:hAnsi="Times New Roman" w:cs="Times New Roman"/>
          <w:sz w:val="24"/>
          <w:szCs w:val="24"/>
        </w:rPr>
        <w:t xml:space="preserve"> have to be developed</w:t>
      </w:r>
      <w:r w:rsidR="00A4748E" w:rsidRPr="008C4B0F">
        <w:rPr>
          <w:rFonts w:ascii="Times New Roman" w:hAnsi="Times New Roman" w:cs="Times New Roman"/>
          <w:sz w:val="24"/>
          <w:szCs w:val="24"/>
        </w:rPr>
        <w:t xml:space="preserve"> in space platforms</w:t>
      </w:r>
      <w:r w:rsidRPr="008C4B0F">
        <w:rPr>
          <w:rFonts w:ascii="Times New Roman" w:hAnsi="Times New Roman" w:cs="Times New Roman"/>
          <w:sz w:val="24"/>
          <w:szCs w:val="24"/>
        </w:rPr>
        <w:t xml:space="preserve">. </w:t>
      </w:r>
      <w:r w:rsidR="009F02C3" w:rsidRPr="00481686">
        <w:rPr>
          <w:rFonts w:ascii="Times New Roman" w:hAnsi="Times New Roman" w:cs="Times New Roman"/>
          <w:sz w:val="24"/>
          <w:szCs w:val="24"/>
        </w:rPr>
        <w:t xml:space="preserve">The computing platform should leverage </w:t>
      </w:r>
      <w:r w:rsidR="00A847EA" w:rsidRPr="00481686">
        <w:rPr>
          <w:rFonts w:ascii="Times New Roman" w:hAnsi="Times New Roman" w:cs="Times New Roman"/>
          <w:sz w:val="24"/>
          <w:szCs w:val="24"/>
        </w:rPr>
        <w:t>remote computing nodes</w:t>
      </w:r>
      <w:r w:rsidR="00EF7879" w:rsidRPr="00481686">
        <w:rPr>
          <w:rFonts w:ascii="Times New Roman" w:hAnsi="Times New Roman" w:cs="Times New Roman"/>
          <w:sz w:val="24"/>
          <w:szCs w:val="24"/>
        </w:rPr>
        <w:t xml:space="preserve"> that implement</w:t>
      </w:r>
      <w:r w:rsidR="004C0DE0" w:rsidRPr="00481686">
        <w:rPr>
          <w:rFonts w:ascii="Times New Roman" w:hAnsi="Times New Roman" w:cs="Times New Roman"/>
          <w:sz w:val="24"/>
          <w:szCs w:val="24"/>
        </w:rPr>
        <w:t xml:space="preserve"> algorithms that are </w:t>
      </w:r>
      <w:r w:rsidR="009F02C3" w:rsidRPr="00481686">
        <w:rPr>
          <w:rFonts w:ascii="Times New Roman" w:hAnsi="Times New Roman" w:cs="Times New Roman"/>
          <w:sz w:val="24"/>
          <w:szCs w:val="24"/>
        </w:rPr>
        <w:t>synchronized across the network via a primary orchestration node</w:t>
      </w:r>
      <w:r w:rsidR="004C0DE0" w:rsidRPr="00481686">
        <w:rPr>
          <w:rFonts w:ascii="Times New Roman" w:hAnsi="Times New Roman" w:cs="Times New Roman"/>
          <w:sz w:val="24"/>
          <w:szCs w:val="24"/>
        </w:rPr>
        <w:t xml:space="preserve">. </w:t>
      </w:r>
      <w:r w:rsidR="00A4748E" w:rsidRPr="00481686">
        <w:rPr>
          <w:rFonts w:ascii="Times New Roman" w:hAnsi="Times New Roman" w:cs="Times New Roman"/>
          <w:sz w:val="24"/>
          <w:szCs w:val="24"/>
        </w:rPr>
        <w:t xml:space="preserve"> </w:t>
      </w:r>
    </w:p>
    <w:p w14:paraId="152167BD" w14:textId="77777777" w:rsidR="0010123F" w:rsidRDefault="0010123F">
      <w:pPr>
        <w:rPr>
          <w:rFonts w:ascii="Times New Roman" w:hAnsi="Times New Roman" w:cs="Times New Roman"/>
          <w:b/>
          <w:iCs/>
          <w:sz w:val="24"/>
          <w:szCs w:val="24"/>
        </w:rPr>
      </w:pPr>
    </w:p>
    <w:p w14:paraId="711DB2ED" w14:textId="5A6FA113" w:rsidR="00EC14A0" w:rsidRPr="00E62F8C" w:rsidRDefault="00E62F8C">
      <w:pPr>
        <w:rPr>
          <w:rFonts w:ascii="Times New Roman" w:hAnsi="Times New Roman" w:cs="Times New Roman"/>
          <w:b/>
          <w:sz w:val="24"/>
          <w:szCs w:val="24"/>
        </w:rPr>
      </w:pPr>
      <w:r w:rsidRPr="00E62F8C">
        <w:rPr>
          <w:rFonts w:ascii="Times New Roman" w:hAnsi="Times New Roman" w:cs="Times New Roman"/>
          <w:b/>
          <w:iCs/>
          <w:sz w:val="24"/>
          <w:szCs w:val="24"/>
        </w:rPr>
        <w:lastRenderedPageBreak/>
        <w:t>References</w:t>
      </w:r>
    </w:p>
    <w:sectPr w:rsidR="00EC14A0" w:rsidRPr="00E62F8C">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DAF0F" w14:textId="77777777" w:rsidR="002E0F6B" w:rsidRDefault="002E0F6B" w:rsidP="00B64867">
      <w:pPr>
        <w:spacing w:after="0" w:line="240" w:lineRule="auto"/>
      </w:pPr>
      <w:r>
        <w:separator/>
      </w:r>
    </w:p>
  </w:endnote>
  <w:endnote w:type="continuationSeparator" w:id="0">
    <w:p w14:paraId="734C18BE" w14:textId="77777777" w:rsidR="002E0F6B" w:rsidRDefault="002E0F6B" w:rsidP="00B64867">
      <w:pPr>
        <w:spacing w:after="0" w:line="240" w:lineRule="auto"/>
      </w:pPr>
      <w:r>
        <w:continuationSeparator/>
      </w:r>
    </w:p>
  </w:endnote>
  <w:endnote w:id="1">
    <w:p w14:paraId="43781727" w14:textId="3E5EBCD8" w:rsidR="007D42FD" w:rsidRPr="007D42FD" w:rsidRDefault="007D42FD" w:rsidP="007D42FD">
      <w:pPr>
        <w:rPr>
          <w:rFonts w:ascii="Times New Roman" w:hAnsi="Times New Roman" w:cs="Times New Roman"/>
          <w:b/>
          <w:iCs/>
          <w:sz w:val="24"/>
          <w:szCs w:val="24"/>
        </w:rPr>
      </w:pPr>
      <w:r w:rsidRPr="00313717">
        <w:rPr>
          <w:rStyle w:val="EndnoteReference"/>
          <w:rFonts w:ascii="Times New Roman" w:hAnsi="Times New Roman" w:cs="Times New Roman"/>
          <w:sz w:val="28"/>
          <w:szCs w:val="28"/>
        </w:rPr>
        <w:endnoteRef/>
      </w:r>
      <w:r>
        <w:t xml:space="preserve"> </w:t>
      </w:r>
      <w:bookmarkStart w:id="1" w:name="NASEM"/>
      <w:bookmarkEnd w:id="1"/>
      <w:r w:rsidRPr="005F1D54">
        <w:rPr>
          <w:rFonts w:ascii="Times New Roman" w:hAnsi="Times New Roman" w:cs="Times New Roman"/>
          <w:b/>
          <w:iCs/>
          <w:sz w:val="24"/>
          <w:szCs w:val="24"/>
        </w:rPr>
        <w:t>National Academies of Sciences, Engineering, and Medicine</w:t>
      </w:r>
      <w:r w:rsidRPr="007C7942">
        <w:rPr>
          <w:rFonts w:ascii="Times New Roman" w:hAnsi="Times New Roman" w:cs="Times New Roman"/>
          <w:iCs/>
          <w:sz w:val="24"/>
          <w:szCs w:val="24"/>
        </w:rPr>
        <w:t xml:space="preserve"> </w:t>
      </w:r>
      <w:r w:rsidRPr="00E43230">
        <w:rPr>
          <w:rFonts w:ascii="Times New Roman" w:hAnsi="Times New Roman" w:cs="Times New Roman"/>
          <w:b/>
          <w:iCs/>
          <w:sz w:val="24"/>
          <w:szCs w:val="24"/>
        </w:rPr>
        <w:t>2018</w:t>
      </w:r>
      <w:r w:rsidRPr="007C7942">
        <w:rPr>
          <w:rFonts w:ascii="Times New Roman" w:hAnsi="Times New Roman" w:cs="Times New Roman"/>
          <w:iCs/>
          <w:sz w:val="24"/>
          <w:szCs w:val="24"/>
        </w:rPr>
        <w:t xml:space="preserve">. </w:t>
      </w:r>
      <w:r w:rsidRPr="007C7942">
        <w:rPr>
          <w:rFonts w:ascii="Times New Roman" w:hAnsi="Times New Roman" w:cs="Times New Roman"/>
          <w:i/>
          <w:iCs/>
          <w:sz w:val="24"/>
          <w:szCs w:val="24"/>
        </w:rPr>
        <w:t>A Midterm</w:t>
      </w:r>
      <w:r w:rsidRPr="007C7942">
        <w:rPr>
          <w:rFonts w:ascii="Times New Roman" w:hAnsi="Times New Roman" w:cs="Times New Roman"/>
          <w:i/>
          <w:iCs/>
          <w:sz w:val="24"/>
          <w:szCs w:val="24"/>
        </w:rPr>
        <w:br/>
        <w:t>Assessment of Implementation of the Decadal Survey on Life and Physical</w:t>
      </w:r>
      <w:r w:rsidRPr="007C7942">
        <w:rPr>
          <w:rFonts w:ascii="Times New Roman" w:hAnsi="Times New Roman" w:cs="Times New Roman"/>
          <w:i/>
          <w:iCs/>
          <w:sz w:val="24"/>
          <w:szCs w:val="24"/>
        </w:rPr>
        <w:br/>
        <w:t>Sciences Research at NASA</w:t>
      </w:r>
      <w:r w:rsidRPr="007C7942">
        <w:rPr>
          <w:rFonts w:ascii="Times New Roman" w:hAnsi="Times New Roman" w:cs="Times New Roman"/>
          <w:iCs/>
          <w:sz w:val="24"/>
          <w:szCs w:val="24"/>
        </w:rPr>
        <w:t>. Washington, DC: The National Academies Press.</w:t>
      </w:r>
      <w:r w:rsidRPr="007C7942">
        <w:rPr>
          <w:rFonts w:ascii="Times New Roman" w:hAnsi="Times New Roman" w:cs="Times New Roman"/>
          <w:iCs/>
          <w:sz w:val="24"/>
          <w:szCs w:val="24"/>
        </w:rPr>
        <w:br/>
      </w:r>
      <w:hyperlink r:id="rId1" w:history="1">
        <w:r w:rsidRPr="007C7942">
          <w:rPr>
            <w:rStyle w:val="Hyperlink"/>
            <w:rFonts w:ascii="Times New Roman" w:hAnsi="Times New Roman" w:cs="Times New Roman"/>
            <w:iCs/>
            <w:sz w:val="24"/>
            <w:szCs w:val="24"/>
          </w:rPr>
          <w:t>https://doi.org/10.17226/24966</w:t>
        </w:r>
      </w:hyperlink>
      <w:r w:rsidRPr="007C7942">
        <w:rPr>
          <w:rFonts w:ascii="Times New Roman" w:hAnsi="Times New Roman" w:cs="Times New Roman"/>
          <w:b/>
          <w:iCs/>
          <w:sz w:val="24"/>
          <w:szCs w:val="24"/>
        </w:rPr>
        <w:t>.</w:t>
      </w:r>
    </w:p>
  </w:endnote>
  <w:endnote w:id="2">
    <w:p w14:paraId="28FBD60C" w14:textId="03535E4E" w:rsidR="007D42FD" w:rsidRPr="00FB6C85" w:rsidRDefault="007D42FD" w:rsidP="00FB6C85">
      <w:pPr>
        <w:rPr>
          <w:rFonts w:ascii="Times New Roman" w:hAnsi="Times New Roman" w:cs="Times New Roman"/>
          <w:iCs/>
          <w:sz w:val="24"/>
          <w:szCs w:val="24"/>
        </w:rPr>
      </w:pPr>
      <w:r w:rsidRPr="00313717">
        <w:rPr>
          <w:rStyle w:val="EndnoteReference"/>
          <w:rFonts w:ascii="Times New Roman" w:hAnsi="Times New Roman" w:cs="Times New Roman"/>
          <w:sz w:val="28"/>
          <w:szCs w:val="28"/>
        </w:rPr>
        <w:endnoteRef/>
      </w:r>
      <w:r>
        <w:t xml:space="preserve"> </w:t>
      </w:r>
      <w:bookmarkStart w:id="2" w:name="Kumar"/>
      <w:bookmarkEnd w:id="2"/>
      <w:r w:rsidRPr="008C4B0F">
        <w:rPr>
          <w:rFonts w:ascii="Times New Roman" w:hAnsi="Times New Roman" w:cs="Times New Roman"/>
          <w:b/>
          <w:iCs/>
          <w:sz w:val="24"/>
          <w:szCs w:val="24"/>
        </w:rPr>
        <w:t>Kumar</w:t>
      </w:r>
      <w:r w:rsidRPr="008C4B0F">
        <w:rPr>
          <w:rFonts w:ascii="Times New Roman" w:hAnsi="Times New Roman" w:cs="Times New Roman"/>
          <w:iCs/>
          <w:sz w:val="24"/>
          <w:szCs w:val="24"/>
        </w:rPr>
        <w:t xml:space="preserve"> P, </w:t>
      </w:r>
      <w:proofErr w:type="spellStart"/>
      <w:r w:rsidRPr="008C4B0F">
        <w:rPr>
          <w:rFonts w:ascii="Times New Roman" w:hAnsi="Times New Roman" w:cs="Times New Roman"/>
          <w:iCs/>
          <w:sz w:val="24"/>
          <w:szCs w:val="24"/>
        </w:rPr>
        <w:t>Eriksen</w:t>
      </w:r>
      <w:proofErr w:type="spellEnd"/>
      <w:r w:rsidRPr="008C4B0F">
        <w:rPr>
          <w:rFonts w:ascii="Times New Roman" w:hAnsi="Times New Roman" w:cs="Times New Roman"/>
          <w:iCs/>
          <w:sz w:val="24"/>
          <w:szCs w:val="24"/>
        </w:rPr>
        <w:t xml:space="preserve"> RL, </w:t>
      </w:r>
      <w:proofErr w:type="spellStart"/>
      <w:r w:rsidRPr="008C4B0F">
        <w:rPr>
          <w:rFonts w:ascii="Times New Roman" w:hAnsi="Times New Roman" w:cs="Times New Roman"/>
          <w:iCs/>
          <w:sz w:val="24"/>
          <w:szCs w:val="24"/>
        </w:rPr>
        <w:t>Simko</w:t>
      </w:r>
      <w:proofErr w:type="spellEnd"/>
      <w:r w:rsidRPr="008C4B0F">
        <w:rPr>
          <w:rFonts w:ascii="Times New Roman" w:hAnsi="Times New Roman" w:cs="Times New Roman"/>
          <w:iCs/>
          <w:sz w:val="24"/>
          <w:szCs w:val="24"/>
        </w:rPr>
        <w:t xml:space="preserve"> I and </w:t>
      </w:r>
      <w:proofErr w:type="spellStart"/>
      <w:r w:rsidRPr="008C4B0F">
        <w:rPr>
          <w:rFonts w:ascii="Times New Roman" w:hAnsi="Times New Roman" w:cs="Times New Roman"/>
          <w:iCs/>
          <w:sz w:val="24"/>
          <w:szCs w:val="24"/>
        </w:rPr>
        <w:t>Mou</w:t>
      </w:r>
      <w:proofErr w:type="spellEnd"/>
      <w:r w:rsidRPr="008C4B0F">
        <w:rPr>
          <w:rFonts w:ascii="Times New Roman" w:hAnsi="Times New Roman" w:cs="Times New Roman"/>
          <w:iCs/>
          <w:sz w:val="24"/>
          <w:szCs w:val="24"/>
        </w:rPr>
        <w:t xml:space="preserve"> B (</w:t>
      </w:r>
      <w:r w:rsidRPr="00E43230">
        <w:rPr>
          <w:rFonts w:ascii="Times New Roman" w:hAnsi="Times New Roman" w:cs="Times New Roman"/>
          <w:b/>
          <w:iCs/>
          <w:sz w:val="24"/>
          <w:szCs w:val="24"/>
        </w:rPr>
        <w:t>2021</w:t>
      </w:r>
      <w:r w:rsidRPr="008C4B0F">
        <w:rPr>
          <w:rFonts w:ascii="Times New Roman" w:hAnsi="Times New Roman" w:cs="Times New Roman"/>
          <w:iCs/>
          <w:sz w:val="24"/>
          <w:szCs w:val="24"/>
        </w:rPr>
        <w:t>) Molecular Mapping of Water-Stress Responsive Genomic Loci in Lettuce (</w:t>
      </w:r>
      <w:proofErr w:type="spellStart"/>
      <w:r w:rsidRPr="008C4B0F">
        <w:rPr>
          <w:rFonts w:ascii="Times New Roman" w:hAnsi="Times New Roman" w:cs="Times New Roman"/>
          <w:iCs/>
          <w:sz w:val="24"/>
          <w:szCs w:val="24"/>
        </w:rPr>
        <w:t>Lactuca</w:t>
      </w:r>
      <w:proofErr w:type="spellEnd"/>
      <w:r w:rsidRPr="008C4B0F">
        <w:rPr>
          <w:rFonts w:ascii="Times New Roman" w:hAnsi="Times New Roman" w:cs="Times New Roman"/>
          <w:iCs/>
          <w:sz w:val="24"/>
          <w:szCs w:val="24"/>
        </w:rPr>
        <w:t xml:space="preserve"> spp.) Using Kinetics Chlorophyll Fluorescence, Hyperspectral Imaging and Machine Learning. Front. Genet. 12:634554. doi:</w:t>
      </w:r>
      <w:hyperlink r:id="rId2" w:history="1">
        <w:r w:rsidRPr="008C4B0F">
          <w:rPr>
            <w:rStyle w:val="Hyperlink"/>
            <w:rFonts w:ascii="Times New Roman" w:hAnsi="Times New Roman" w:cs="Times New Roman"/>
            <w:iCs/>
            <w:sz w:val="24"/>
            <w:szCs w:val="24"/>
          </w:rPr>
          <w:t>10.3389/fgene.2021.634554</w:t>
        </w:r>
      </w:hyperlink>
      <w:r w:rsidRPr="008C4B0F">
        <w:rPr>
          <w:rFonts w:ascii="Times New Roman" w:hAnsi="Times New Roman" w:cs="Times New Roman"/>
          <w:iCs/>
          <w:sz w:val="24"/>
          <w:szCs w:val="24"/>
        </w:rPr>
        <w:t xml:space="preserve"> </w:t>
      </w:r>
    </w:p>
  </w:endnote>
  <w:endnote w:id="3">
    <w:p w14:paraId="413C39B7" w14:textId="7D05A283" w:rsidR="007D42FD" w:rsidRPr="00FB6C85" w:rsidRDefault="007D42FD" w:rsidP="00FB6C85">
      <w:pPr>
        <w:rPr>
          <w:rFonts w:ascii="Times New Roman" w:hAnsi="Times New Roman" w:cs="Times New Roman"/>
          <w:sz w:val="24"/>
          <w:szCs w:val="24"/>
        </w:rPr>
      </w:pPr>
      <w:r w:rsidRPr="00313717">
        <w:rPr>
          <w:rStyle w:val="EndnoteReference"/>
          <w:rFonts w:ascii="Times New Roman" w:hAnsi="Times New Roman" w:cs="Times New Roman"/>
          <w:sz w:val="28"/>
          <w:szCs w:val="28"/>
        </w:rPr>
        <w:endnoteRef/>
      </w:r>
      <w:r w:rsidRPr="00313717">
        <w:rPr>
          <w:rFonts w:ascii="Times New Roman" w:hAnsi="Times New Roman" w:cs="Times New Roman"/>
          <w:sz w:val="28"/>
          <w:szCs w:val="28"/>
        </w:rPr>
        <w:t xml:space="preserve"> </w:t>
      </w:r>
      <w:bookmarkStart w:id="3" w:name="Galieni"/>
      <w:bookmarkEnd w:id="3"/>
      <w:proofErr w:type="spellStart"/>
      <w:r w:rsidR="00FB6C85" w:rsidRPr="008C4B0F">
        <w:rPr>
          <w:rFonts w:ascii="Times New Roman" w:hAnsi="Times New Roman" w:cs="Times New Roman"/>
          <w:b/>
          <w:iCs/>
          <w:sz w:val="24"/>
          <w:szCs w:val="24"/>
        </w:rPr>
        <w:t>Galieni</w:t>
      </w:r>
      <w:proofErr w:type="spellEnd"/>
      <w:r w:rsidR="00FB6C85" w:rsidRPr="008C4B0F">
        <w:rPr>
          <w:rFonts w:ascii="Times New Roman" w:hAnsi="Times New Roman" w:cs="Times New Roman"/>
          <w:iCs/>
          <w:sz w:val="24"/>
          <w:szCs w:val="24"/>
        </w:rPr>
        <w:t xml:space="preserve"> A, </w:t>
      </w:r>
      <w:proofErr w:type="spellStart"/>
      <w:r w:rsidR="00FB6C85" w:rsidRPr="008C4B0F">
        <w:rPr>
          <w:rFonts w:ascii="Times New Roman" w:hAnsi="Times New Roman" w:cs="Times New Roman"/>
          <w:iCs/>
          <w:sz w:val="24"/>
          <w:szCs w:val="24"/>
        </w:rPr>
        <w:t>D’Ascenzo</w:t>
      </w:r>
      <w:proofErr w:type="spellEnd"/>
      <w:r w:rsidR="00FB6C85" w:rsidRPr="008C4B0F">
        <w:rPr>
          <w:rFonts w:ascii="Times New Roman" w:hAnsi="Times New Roman" w:cs="Times New Roman"/>
          <w:iCs/>
          <w:sz w:val="24"/>
          <w:szCs w:val="24"/>
        </w:rPr>
        <w:t xml:space="preserve"> N, </w:t>
      </w:r>
      <w:proofErr w:type="spellStart"/>
      <w:r w:rsidR="00FB6C85" w:rsidRPr="008C4B0F">
        <w:rPr>
          <w:rFonts w:ascii="Times New Roman" w:hAnsi="Times New Roman" w:cs="Times New Roman"/>
          <w:iCs/>
          <w:sz w:val="24"/>
          <w:szCs w:val="24"/>
        </w:rPr>
        <w:t>Stagnari</w:t>
      </w:r>
      <w:proofErr w:type="spellEnd"/>
      <w:r w:rsidR="00FB6C85" w:rsidRPr="008C4B0F">
        <w:rPr>
          <w:rFonts w:ascii="Times New Roman" w:hAnsi="Times New Roman" w:cs="Times New Roman"/>
          <w:iCs/>
          <w:sz w:val="24"/>
          <w:szCs w:val="24"/>
        </w:rPr>
        <w:t xml:space="preserve"> F, </w:t>
      </w:r>
      <w:proofErr w:type="spellStart"/>
      <w:r w:rsidR="00FB6C85" w:rsidRPr="008C4B0F">
        <w:rPr>
          <w:rFonts w:ascii="Times New Roman" w:hAnsi="Times New Roman" w:cs="Times New Roman"/>
          <w:iCs/>
          <w:sz w:val="24"/>
          <w:szCs w:val="24"/>
        </w:rPr>
        <w:t>Pagnani</w:t>
      </w:r>
      <w:proofErr w:type="spellEnd"/>
      <w:r w:rsidR="00FB6C85" w:rsidRPr="008C4B0F">
        <w:rPr>
          <w:rFonts w:ascii="Times New Roman" w:hAnsi="Times New Roman" w:cs="Times New Roman"/>
          <w:iCs/>
          <w:sz w:val="24"/>
          <w:szCs w:val="24"/>
        </w:rPr>
        <w:t xml:space="preserve"> G, </w:t>
      </w:r>
      <w:proofErr w:type="spellStart"/>
      <w:r w:rsidR="00FB6C85" w:rsidRPr="008C4B0F">
        <w:rPr>
          <w:rFonts w:ascii="Times New Roman" w:hAnsi="Times New Roman" w:cs="Times New Roman"/>
          <w:iCs/>
          <w:sz w:val="24"/>
          <w:szCs w:val="24"/>
        </w:rPr>
        <w:t>Xie</w:t>
      </w:r>
      <w:proofErr w:type="spellEnd"/>
      <w:r w:rsidR="00FB6C85" w:rsidRPr="008C4B0F">
        <w:rPr>
          <w:rFonts w:ascii="Times New Roman" w:hAnsi="Times New Roman" w:cs="Times New Roman"/>
          <w:iCs/>
          <w:sz w:val="24"/>
          <w:szCs w:val="24"/>
        </w:rPr>
        <w:t xml:space="preserve"> Q and </w:t>
      </w:r>
      <w:proofErr w:type="spellStart"/>
      <w:r w:rsidR="00FB6C85" w:rsidRPr="008C4B0F">
        <w:rPr>
          <w:rFonts w:ascii="Times New Roman" w:hAnsi="Times New Roman" w:cs="Times New Roman"/>
          <w:iCs/>
          <w:sz w:val="24"/>
          <w:szCs w:val="24"/>
        </w:rPr>
        <w:t>Pisante</w:t>
      </w:r>
      <w:proofErr w:type="spellEnd"/>
      <w:r w:rsidR="00FB6C85" w:rsidRPr="008C4B0F">
        <w:rPr>
          <w:rFonts w:ascii="Times New Roman" w:hAnsi="Times New Roman" w:cs="Times New Roman"/>
          <w:iCs/>
          <w:sz w:val="24"/>
          <w:szCs w:val="24"/>
        </w:rPr>
        <w:t xml:space="preserve"> M (</w:t>
      </w:r>
      <w:r w:rsidR="00FB6C85" w:rsidRPr="008C4B0F">
        <w:rPr>
          <w:rFonts w:ascii="Times New Roman" w:hAnsi="Times New Roman" w:cs="Times New Roman"/>
          <w:b/>
          <w:iCs/>
          <w:sz w:val="24"/>
          <w:szCs w:val="24"/>
        </w:rPr>
        <w:t>2021</w:t>
      </w:r>
      <w:r w:rsidR="00FB6C85" w:rsidRPr="008C4B0F">
        <w:rPr>
          <w:rFonts w:ascii="Times New Roman" w:hAnsi="Times New Roman" w:cs="Times New Roman"/>
          <w:iCs/>
          <w:sz w:val="24"/>
          <w:szCs w:val="24"/>
        </w:rPr>
        <w:t>) Past and Future of Plant Stress Detection: An Overview From Remote Sensing t</w:t>
      </w:r>
      <w:r w:rsidR="00E62F8C">
        <w:rPr>
          <w:rFonts w:ascii="Times New Roman" w:hAnsi="Times New Roman" w:cs="Times New Roman"/>
          <w:iCs/>
          <w:sz w:val="24"/>
          <w:szCs w:val="24"/>
        </w:rPr>
        <w:t xml:space="preserve">o Positron Emission </w:t>
      </w:r>
      <w:proofErr w:type="spellStart"/>
      <w:r w:rsidR="00E62F8C">
        <w:rPr>
          <w:rFonts w:ascii="Times New Roman" w:hAnsi="Times New Roman" w:cs="Times New Roman"/>
          <w:iCs/>
          <w:sz w:val="24"/>
          <w:szCs w:val="24"/>
        </w:rPr>
        <w:t>Tomography.</w:t>
      </w:r>
      <w:r w:rsidR="00FB6C85" w:rsidRPr="008C4B0F">
        <w:rPr>
          <w:rFonts w:ascii="Times New Roman" w:hAnsi="Times New Roman" w:cs="Times New Roman"/>
          <w:iCs/>
          <w:sz w:val="24"/>
          <w:szCs w:val="24"/>
        </w:rPr>
        <w:t>Front</w:t>
      </w:r>
      <w:proofErr w:type="spellEnd"/>
      <w:r w:rsidR="00FB6C85" w:rsidRPr="008C4B0F">
        <w:rPr>
          <w:rFonts w:ascii="Times New Roman" w:hAnsi="Times New Roman" w:cs="Times New Roman"/>
          <w:iCs/>
          <w:sz w:val="24"/>
          <w:szCs w:val="24"/>
        </w:rPr>
        <w:t xml:space="preserve">. Plant Sci. 11:609155. </w:t>
      </w:r>
      <w:proofErr w:type="spellStart"/>
      <w:r w:rsidR="00FB6C85" w:rsidRPr="008C4B0F">
        <w:rPr>
          <w:rFonts w:ascii="Times New Roman" w:hAnsi="Times New Roman" w:cs="Times New Roman"/>
          <w:iCs/>
          <w:sz w:val="24"/>
          <w:szCs w:val="24"/>
        </w:rPr>
        <w:t>doi</w:t>
      </w:r>
      <w:proofErr w:type="spellEnd"/>
      <w:r w:rsidR="00FB6C85" w:rsidRPr="008C4B0F">
        <w:rPr>
          <w:rFonts w:ascii="Times New Roman" w:hAnsi="Times New Roman" w:cs="Times New Roman"/>
          <w:iCs/>
          <w:sz w:val="24"/>
          <w:szCs w:val="24"/>
        </w:rPr>
        <w:t xml:space="preserve">: </w:t>
      </w:r>
      <w:hyperlink r:id="rId3" w:history="1">
        <w:r w:rsidR="00FB6C85" w:rsidRPr="008C4B0F">
          <w:rPr>
            <w:rStyle w:val="Hyperlink"/>
            <w:rFonts w:ascii="Times New Roman" w:hAnsi="Times New Roman" w:cs="Times New Roman"/>
            <w:iCs/>
            <w:sz w:val="24"/>
            <w:szCs w:val="24"/>
          </w:rPr>
          <w:t>10.3389/fpls.2020.609155</w:t>
        </w:r>
      </w:hyperlink>
    </w:p>
  </w:endnote>
  <w:endnote w:id="4">
    <w:p w14:paraId="7784B2AF" w14:textId="5C387007" w:rsidR="00FB6C85" w:rsidRDefault="00FB6C85">
      <w:pPr>
        <w:pStyle w:val="EndnoteText"/>
      </w:pPr>
      <w:r w:rsidRPr="00313717">
        <w:rPr>
          <w:rStyle w:val="EndnoteReference"/>
          <w:rFonts w:ascii="Times New Roman" w:hAnsi="Times New Roman" w:cs="Times New Roman"/>
          <w:sz w:val="28"/>
          <w:szCs w:val="28"/>
        </w:rPr>
        <w:endnoteRef/>
      </w:r>
      <w:r w:rsidR="00E62F8C">
        <w:rPr>
          <w:rFonts w:ascii="Times New Roman" w:hAnsi="Times New Roman" w:cs="Times New Roman"/>
          <w:b/>
          <w:bCs/>
          <w:iCs/>
          <w:sz w:val="24"/>
          <w:szCs w:val="24"/>
        </w:rPr>
        <w:t xml:space="preserve"> </w:t>
      </w:r>
      <w:bookmarkStart w:id="4" w:name="Pandey"/>
      <w:bookmarkEnd w:id="4"/>
      <w:r w:rsidRPr="008C4B0F">
        <w:rPr>
          <w:rFonts w:ascii="Times New Roman" w:hAnsi="Times New Roman" w:cs="Times New Roman"/>
          <w:b/>
          <w:bCs/>
          <w:iCs/>
          <w:sz w:val="24"/>
          <w:szCs w:val="24"/>
        </w:rPr>
        <w:t>Pandey</w:t>
      </w:r>
      <w:r w:rsidRPr="008C4B0F">
        <w:rPr>
          <w:rFonts w:ascii="Times New Roman" w:hAnsi="Times New Roman" w:cs="Times New Roman"/>
          <w:bCs/>
          <w:iCs/>
          <w:sz w:val="24"/>
          <w:szCs w:val="24"/>
        </w:rPr>
        <w:t xml:space="preserve"> P, </w:t>
      </w:r>
      <w:proofErr w:type="spellStart"/>
      <w:r w:rsidRPr="008C4B0F">
        <w:rPr>
          <w:rFonts w:ascii="Times New Roman" w:hAnsi="Times New Roman" w:cs="Times New Roman"/>
          <w:bCs/>
          <w:iCs/>
          <w:sz w:val="24"/>
          <w:szCs w:val="24"/>
        </w:rPr>
        <w:t>Ge</w:t>
      </w:r>
      <w:proofErr w:type="spellEnd"/>
      <w:r w:rsidRPr="008C4B0F">
        <w:rPr>
          <w:rFonts w:ascii="Times New Roman" w:hAnsi="Times New Roman" w:cs="Times New Roman"/>
          <w:bCs/>
          <w:iCs/>
          <w:sz w:val="24"/>
          <w:szCs w:val="24"/>
        </w:rPr>
        <w:t xml:space="preserve"> Y, </w:t>
      </w:r>
      <w:proofErr w:type="spellStart"/>
      <w:r w:rsidRPr="008C4B0F">
        <w:rPr>
          <w:rFonts w:ascii="Times New Roman" w:hAnsi="Times New Roman" w:cs="Times New Roman"/>
          <w:bCs/>
          <w:iCs/>
          <w:sz w:val="24"/>
          <w:szCs w:val="24"/>
        </w:rPr>
        <w:t>Stoerger</w:t>
      </w:r>
      <w:proofErr w:type="spellEnd"/>
      <w:r w:rsidRPr="008C4B0F">
        <w:rPr>
          <w:rFonts w:ascii="Times New Roman" w:hAnsi="Times New Roman" w:cs="Times New Roman"/>
          <w:bCs/>
          <w:iCs/>
          <w:sz w:val="24"/>
          <w:szCs w:val="24"/>
        </w:rPr>
        <w:t xml:space="preserve"> V and </w:t>
      </w:r>
      <w:proofErr w:type="spellStart"/>
      <w:r w:rsidRPr="008C4B0F">
        <w:rPr>
          <w:rFonts w:ascii="Times New Roman" w:hAnsi="Times New Roman" w:cs="Times New Roman"/>
          <w:bCs/>
          <w:iCs/>
          <w:sz w:val="24"/>
          <w:szCs w:val="24"/>
        </w:rPr>
        <w:t>Schnable</w:t>
      </w:r>
      <w:proofErr w:type="spellEnd"/>
      <w:r w:rsidRPr="008C4B0F">
        <w:rPr>
          <w:rFonts w:ascii="Times New Roman" w:hAnsi="Times New Roman" w:cs="Times New Roman"/>
          <w:bCs/>
          <w:iCs/>
          <w:sz w:val="24"/>
          <w:szCs w:val="24"/>
        </w:rPr>
        <w:t xml:space="preserve"> JC (</w:t>
      </w:r>
      <w:r w:rsidRPr="00E43230">
        <w:rPr>
          <w:rFonts w:ascii="Times New Roman" w:hAnsi="Times New Roman" w:cs="Times New Roman"/>
          <w:b/>
          <w:bCs/>
          <w:iCs/>
          <w:sz w:val="24"/>
          <w:szCs w:val="24"/>
        </w:rPr>
        <w:t>2017</w:t>
      </w:r>
      <w:r w:rsidRPr="008C4B0F">
        <w:rPr>
          <w:rFonts w:ascii="Times New Roman" w:hAnsi="Times New Roman" w:cs="Times New Roman"/>
          <w:bCs/>
          <w:iCs/>
          <w:sz w:val="24"/>
          <w:szCs w:val="24"/>
        </w:rPr>
        <w:t xml:space="preserve">) High Throughput In vivo Analysis of Plant Leaf Chemical Properties Using Hyperspectral Imaging. Front. Plant Sci. 8:1348. </w:t>
      </w:r>
      <w:hyperlink r:id="rId4" w:history="1">
        <w:proofErr w:type="spellStart"/>
        <w:r w:rsidRPr="008C4B0F">
          <w:rPr>
            <w:rStyle w:val="Hyperlink"/>
            <w:rFonts w:ascii="Times New Roman" w:hAnsi="Times New Roman" w:cs="Times New Roman"/>
            <w:bCs/>
            <w:iCs/>
            <w:sz w:val="24"/>
            <w:szCs w:val="24"/>
          </w:rPr>
          <w:t>doi</w:t>
        </w:r>
        <w:proofErr w:type="spellEnd"/>
        <w:r w:rsidRPr="008C4B0F">
          <w:rPr>
            <w:rStyle w:val="Hyperlink"/>
            <w:rFonts w:ascii="Times New Roman" w:hAnsi="Times New Roman" w:cs="Times New Roman"/>
            <w:bCs/>
            <w:iCs/>
            <w:sz w:val="24"/>
            <w:szCs w:val="24"/>
          </w:rPr>
          <w:t>: 10.3389/fpls.2017.01348</w:t>
        </w:r>
      </w:hyperlink>
      <w:r>
        <w:t xml:space="preserve"> </w:t>
      </w:r>
    </w:p>
    <w:p w14:paraId="44074F97" w14:textId="77777777" w:rsidR="00E62F8C" w:rsidRDefault="00E62F8C">
      <w:pPr>
        <w:pStyle w:val="EndnoteText"/>
      </w:pPr>
    </w:p>
  </w:endnote>
  <w:endnote w:id="5">
    <w:p w14:paraId="7F46E62A" w14:textId="36CD0E1B" w:rsidR="00FB6C85" w:rsidRPr="00E62F8C" w:rsidRDefault="00FB6C85" w:rsidP="00E62F8C">
      <w:pPr>
        <w:rPr>
          <w:rFonts w:ascii="Times New Roman" w:hAnsi="Times New Roman" w:cs="Times New Roman"/>
          <w:iCs/>
          <w:sz w:val="24"/>
          <w:szCs w:val="24"/>
        </w:rPr>
      </w:pPr>
      <w:r w:rsidRPr="00313717">
        <w:rPr>
          <w:rStyle w:val="EndnoteReference"/>
          <w:rFonts w:ascii="Times New Roman" w:hAnsi="Times New Roman" w:cs="Times New Roman"/>
          <w:sz w:val="28"/>
          <w:szCs w:val="28"/>
        </w:rPr>
        <w:endnoteRef/>
      </w:r>
      <w:r>
        <w:t xml:space="preserve"> </w:t>
      </w:r>
      <w:bookmarkStart w:id="5" w:name="Feng"/>
      <w:bookmarkEnd w:id="5"/>
      <w:r w:rsidR="00E62F8C" w:rsidRPr="008C4B0F">
        <w:rPr>
          <w:rFonts w:ascii="Times New Roman" w:hAnsi="Times New Roman" w:cs="Times New Roman"/>
          <w:b/>
          <w:iCs/>
          <w:sz w:val="24"/>
          <w:szCs w:val="24"/>
        </w:rPr>
        <w:t xml:space="preserve">Feng </w:t>
      </w:r>
      <w:r w:rsidR="00E62F8C" w:rsidRPr="008C4B0F">
        <w:rPr>
          <w:rFonts w:ascii="Times New Roman" w:hAnsi="Times New Roman" w:cs="Times New Roman"/>
          <w:iCs/>
          <w:sz w:val="24"/>
          <w:szCs w:val="24"/>
        </w:rPr>
        <w:t>X., Zhan Y., Wang Q., Yang X., Yu C., Wang H., Tang Z-Y., Jiang D., Peng C. and He1 Y., Hyperspectral imaging combined with machine learning as a tool to obtain high-throughput plant salt-stress phenotyping, The Plant Journal, (</w:t>
      </w:r>
      <w:r w:rsidR="00E62F8C" w:rsidRPr="008C4B0F">
        <w:rPr>
          <w:rFonts w:ascii="Times New Roman" w:hAnsi="Times New Roman" w:cs="Times New Roman"/>
          <w:b/>
          <w:iCs/>
          <w:sz w:val="24"/>
          <w:szCs w:val="24"/>
        </w:rPr>
        <w:t>2020</w:t>
      </w:r>
      <w:r w:rsidR="00E62F8C" w:rsidRPr="008C4B0F">
        <w:rPr>
          <w:rFonts w:ascii="Times New Roman" w:hAnsi="Times New Roman" w:cs="Times New Roman"/>
          <w:iCs/>
          <w:sz w:val="24"/>
          <w:szCs w:val="24"/>
        </w:rPr>
        <w:t xml:space="preserve">), 101, 1448–1461. </w:t>
      </w:r>
      <w:hyperlink r:id="rId5" w:history="1">
        <w:proofErr w:type="spellStart"/>
        <w:r w:rsidR="00E62F8C" w:rsidRPr="008C4B0F">
          <w:rPr>
            <w:rStyle w:val="Hyperlink"/>
            <w:rFonts w:ascii="Times New Roman" w:hAnsi="Times New Roman" w:cs="Times New Roman"/>
            <w:iCs/>
            <w:sz w:val="24"/>
            <w:szCs w:val="24"/>
          </w:rPr>
          <w:t>doi</w:t>
        </w:r>
        <w:proofErr w:type="spellEnd"/>
        <w:r w:rsidR="00E62F8C" w:rsidRPr="008C4B0F">
          <w:rPr>
            <w:rStyle w:val="Hyperlink"/>
            <w:rFonts w:ascii="Times New Roman" w:hAnsi="Times New Roman" w:cs="Times New Roman"/>
            <w:iCs/>
            <w:sz w:val="24"/>
            <w:szCs w:val="24"/>
          </w:rPr>
          <w:t>: 10.1111/tpj.14597</w:t>
        </w:r>
      </w:hyperlink>
    </w:p>
  </w:endnote>
  <w:endnote w:id="6">
    <w:p w14:paraId="7CFA09A1" w14:textId="2E188082" w:rsidR="002D30A8" w:rsidRPr="002D30A8" w:rsidRDefault="002D30A8" w:rsidP="002D30A8">
      <w:pPr>
        <w:rPr>
          <w:rFonts w:ascii="Times New Roman" w:hAnsi="Times New Roman" w:cs="Times New Roman"/>
          <w:iCs/>
          <w:sz w:val="24"/>
          <w:szCs w:val="24"/>
        </w:rPr>
      </w:pPr>
      <w:r w:rsidRPr="002D30A8">
        <w:rPr>
          <w:rStyle w:val="EndnoteReference"/>
          <w:rFonts w:ascii="Times New Roman" w:hAnsi="Times New Roman" w:cs="Times New Roman"/>
          <w:sz w:val="28"/>
          <w:szCs w:val="28"/>
        </w:rPr>
        <w:endnoteRef/>
      </w:r>
      <w:r w:rsidRPr="002D30A8">
        <w:rPr>
          <w:rFonts w:ascii="Times New Roman" w:hAnsi="Times New Roman" w:cs="Times New Roman"/>
          <w:sz w:val="28"/>
          <w:szCs w:val="28"/>
        </w:rPr>
        <w:t xml:space="preserve"> </w:t>
      </w:r>
      <w:bookmarkStart w:id="6" w:name="Nagasubramanian"/>
      <w:bookmarkEnd w:id="6"/>
      <w:proofErr w:type="spellStart"/>
      <w:r w:rsidRPr="008C4B0F">
        <w:rPr>
          <w:rFonts w:ascii="Times New Roman" w:hAnsi="Times New Roman" w:cs="Times New Roman"/>
          <w:b/>
          <w:sz w:val="24"/>
          <w:szCs w:val="24"/>
        </w:rPr>
        <w:t>Nagasubramanian</w:t>
      </w:r>
      <w:proofErr w:type="spellEnd"/>
      <w:r w:rsidRPr="008C4B0F">
        <w:rPr>
          <w:rFonts w:ascii="Times New Roman" w:hAnsi="Times New Roman" w:cs="Times New Roman"/>
          <w:sz w:val="24"/>
          <w:szCs w:val="24"/>
        </w:rPr>
        <w:t xml:space="preserve"> </w:t>
      </w:r>
      <w:r w:rsidRPr="008C4B0F">
        <w:rPr>
          <w:rFonts w:ascii="Times New Roman" w:hAnsi="Times New Roman" w:cs="Times New Roman"/>
          <w:iCs/>
          <w:sz w:val="24"/>
          <w:szCs w:val="24"/>
        </w:rPr>
        <w:t xml:space="preserve">K., Jones S., Singh A.K., Sarkar S., Singh A. and </w:t>
      </w:r>
      <w:proofErr w:type="spellStart"/>
      <w:r w:rsidRPr="008C4B0F">
        <w:rPr>
          <w:rFonts w:ascii="Times New Roman" w:hAnsi="Times New Roman" w:cs="Times New Roman"/>
          <w:iCs/>
          <w:sz w:val="24"/>
          <w:szCs w:val="24"/>
        </w:rPr>
        <w:t>Ganapathysubramanian</w:t>
      </w:r>
      <w:proofErr w:type="spellEnd"/>
      <w:r w:rsidRPr="008C4B0F">
        <w:rPr>
          <w:rFonts w:ascii="Times New Roman" w:hAnsi="Times New Roman" w:cs="Times New Roman"/>
          <w:iCs/>
          <w:sz w:val="24"/>
          <w:szCs w:val="24"/>
        </w:rPr>
        <w:t xml:space="preserve"> B.,</w:t>
      </w:r>
      <w:r w:rsidRPr="008C4B0F">
        <w:rPr>
          <w:rFonts w:ascii="Times New Roman" w:hAnsi="Times New Roman" w:cs="Times New Roman"/>
          <w:sz w:val="24"/>
          <w:szCs w:val="24"/>
        </w:rPr>
        <w:t xml:space="preserve"> </w:t>
      </w:r>
      <w:r w:rsidRPr="008C4B0F">
        <w:rPr>
          <w:rFonts w:ascii="Times New Roman" w:hAnsi="Times New Roman" w:cs="Times New Roman"/>
          <w:iCs/>
          <w:sz w:val="24"/>
          <w:szCs w:val="24"/>
        </w:rPr>
        <w:t>Plant disease identification using explainable 3D deep learning on hyperspectral images, Plant Methods (</w:t>
      </w:r>
      <w:r w:rsidRPr="008C4B0F">
        <w:rPr>
          <w:rFonts w:ascii="Times New Roman" w:hAnsi="Times New Roman" w:cs="Times New Roman"/>
          <w:b/>
          <w:iCs/>
          <w:sz w:val="24"/>
          <w:szCs w:val="24"/>
        </w:rPr>
        <w:t>2019</w:t>
      </w:r>
      <w:r w:rsidRPr="008C4B0F">
        <w:rPr>
          <w:rFonts w:ascii="Times New Roman" w:hAnsi="Times New Roman" w:cs="Times New Roman"/>
          <w:iCs/>
          <w:sz w:val="24"/>
          <w:szCs w:val="24"/>
        </w:rPr>
        <w:t xml:space="preserve">) 15:98. </w:t>
      </w:r>
      <w:hyperlink r:id="rId6" w:history="1">
        <w:r w:rsidRPr="008C4B0F">
          <w:rPr>
            <w:rStyle w:val="Hyperlink"/>
            <w:rFonts w:ascii="Times New Roman" w:hAnsi="Times New Roman" w:cs="Times New Roman"/>
            <w:iCs/>
            <w:sz w:val="24"/>
            <w:szCs w:val="24"/>
          </w:rPr>
          <w:t>https://doi.org/10.1186/s13007-019-0479-8</w:t>
        </w:r>
      </w:hyperlink>
    </w:p>
  </w:endnote>
  <w:endnote w:id="7">
    <w:p w14:paraId="270EE2AA" w14:textId="7EC7BB8E" w:rsidR="00E62F8C" w:rsidRPr="00E62F8C" w:rsidRDefault="00E62F8C" w:rsidP="00E62F8C">
      <w:pPr>
        <w:rPr>
          <w:rFonts w:ascii="Times New Roman" w:hAnsi="Times New Roman" w:cs="Times New Roman"/>
          <w:bCs/>
          <w:iCs/>
          <w:sz w:val="24"/>
          <w:szCs w:val="24"/>
        </w:rPr>
      </w:pPr>
      <w:r w:rsidRPr="00313717">
        <w:rPr>
          <w:rStyle w:val="EndnoteReference"/>
          <w:rFonts w:ascii="Times New Roman" w:hAnsi="Times New Roman" w:cs="Times New Roman"/>
          <w:sz w:val="28"/>
          <w:szCs w:val="28"/>
        </w:rPr>
        <w:endnoteRef/>
      </w:r>
      <w:r>
        <w:t xml:space="preserve"> </w:t>
      </w:r>
      <w:bookmarkStart w:id="7" w:name="Kruse"/>
      <w:bookmarkEnd w:id="7"/>
      <w:r w:rsidRPr="008C4B0F">
        <w:rPr>
          <w:rFonts w:ascii="Times New Roman" w:hAnsi="Times New Roman" w:cs="Times New Roman"/>
          <w:b/>
          <w:bCs/>
          <w:iCs/>
          <w:sz w:val="24"/>
          <w:szCs w:val="24"/>
        </w:rPr>
        <w:t xml:space="preserve">Kruse </w:t>
      </w:r>
      <w:r w:rsidRPr="008C4B0F">
        <w:rPr>
          <w:rFonts w:ascii="Times New Roman" w:hAnsi="Times New Roman" w:cs="Times New Roman"/>
          <w:bCs/>
          <w:iCs/>
          <w:sz w:val="24"/>
          <w:szCs w:val="24"/>
        </w:rPr>
        <w:t xml:space="preserve">C.P.S., Meyers A.D., </w:t>
      </w:r>
      <w:proofErr w:type="spellStart"/>
      <w:r w:rsidRPr="008C4B0F">
        <w:rPr>
          <w:rFonts w:ascii="Times New Roman" w:hAnsi="Times New Roman" w:cs="Times New Roman"/>
          <w:bCs/>
          <w:iCs/>
          <w:sz w:val="24"/>
          <w:szCs w:val="24"/>
        </w:rPr>
        <w:t>Basu</w:t>
      </w:r>
      <w:proofErr w:type="spellEnd"/>
      <w:r w:rsidRPr="008C4B0F">
        <w:rPr>
          <w:rFonts w:ascii="Times New Roman" w:hAnsi="Times New Roman" w:cs="Times New Roman"/>
          <w:bCs/>
          <w:iCs/>
          <w:sz w:val="24"/>
          <w:szCs w:val="24"/>
        </w:rPr>
        <w:t xml:space="preserve"> P., Hutchinson S., </w:t>
      </w:r>
      <w:proofErr w:type="spellStart"/>
      <w:r w:rsidRPr="008C4B0F">
        <w:rPr>
          <w:rFonts w:ascii="Times New Roman" w:hAnsi="Times New Roman" w:cs="Times New Roman"/>
          <w:bCs/>
          <w:iCs/>
          <w:sz w:val="24"/>
          <w:szCs w:val="24"/>
        </w:rPr>
        <w:t>Luesse</w:t>
      </w:r>
      <w:proofErr w:type="spellEnd"/>
      <w:r w:rsidRPr="008C4B0F">
        <w:rPr>
          <w:rFonts w:ascii="Times New Roman" w:hAnsi="Times New Roman" w:cs="Times New Roman"/>
          <w:bCs/>
          <w:iCs/>
          <w:sz w:val="24"/>
          <w:szCs w:val="24"/>
        </w:rPr>
        <w:t xml:space="preserve"> D.R. and Wyatt S.E., Spaceflight induces novel regulatory responses in Arabidopsis seedling as revealed by combined proteomic and transcriptomic analyses, BMC Plant Biology (</w:t>
      </w:r>
      <w:r w:rsidRPr="008C4B0F">
        <w:rPr>
          <w:rFonts w:ascii="Times New Roman" w:hAnsi="Times New Roman" w:cs="Times New Roman"/>
          <w:b/>
          <w:bCs/>
          <w:iCs/>
          <w:sz w:val="24"/>
          <w:szCs w:val="24"/>
        </w:rPr>
        <w:t>2020</w:t>
      </w:r>
      <w:r w:rsidRPr="008C4B0F">
        <w:rPr>
          <w:rFonts w:ascii="Times New Roman" w:hAnsi="Times New Roman" w:cs="Times New Roman"/>
          <w:bCs/>
          <w:iCs/>
          <w:sz w:val="24"/>
          <w:szCs w:val="24"/>
        </w:rPr>
        <w:t xml:space="preserve">) 20:237. </w:t>
      </w:r>
      <w:hyperlink r:id="rId7" w:history="1">
        <w:r w:rsidRPr="008C4B0F">
          <w:rPr>
            <w:rStyle w:val="Hyperlink"/>
            <w:rFonts w:ascii="Times New Roman" w:hAnsi="Times New Roman" w:cs="Times New Roman"/>
            <w:bCs/>
            <w:iCs/>
            <w:sz w:val="24"/>
            <w:szCs w:val="24"/>
          </w:rPr>
          <w:t>https://doi.org/10.1186/s12870-020-02392-6</w:t>
        </w:r>
      </w:hyperlink>
    </w:p>
  </w:endnote>
  <w:endnote w:id="8">
    <w:p w14:paraId="6DDA2133" w14:textId="79C49BD0" w:rsidR="00E62F8C" w:rsidRPr="00E62F8C" w:rsidRDefault="00E62F8C" w:rsidP="00E62F8C">
      <w:pPr>
        <w:rPr>
          <w:rFonts w:ascii="Times New Roman" w:hAnsi="Times New Roman" w:cs="Times New Roman"/>
          <w:bCs/>
          <w:iCs/>
          <w:sz w:val="24"/>
          <w:szCs w:val="24"/>
        </w:rPr>
      </w:pPr>
      <w:r w:rsidRPr="00313717">
        <w:rPr>
          <w:rStyle w:val="EndnoteReference"/>
          <w:rFonts w:ascii="Times New Roman" w:hAnsi="Times New Roman" w:cs="Times New Roman"/>
          <w:sz w:val="28"/>
          <w:szCs w:val="28"/>
        </w:rPr>
        <w:endnoteRef/>
      </w:r>
      <w:r>
        <w:t xml:space="preserve"> </w:t>
      </w:r>
      <w:bookmarkStart w:id="8" w:name="doAmaral"/>
      <w:bookmarkEnd w:id="8"/>
      <w:r w:rsidRPr="008C4B0F">
        <w:rPr>
          <w:rFonts w:ascii="Times New Roman" w:hAnsi="Times New Roman" w:cs="Times New Roman"/>
          <w:b/>
          <w:bCs/>
          <w:iCs/>
          <w:sz w:val="24"/>
          <w:szCs w:val="24"/>
        </w:rPr>
        <w:t>do Amaral</w:t>
      </w:r>
      <w:r w:rsidRPr="008C4B0F">
        <w:rPr>
          <w:rFonts w:ascii="Times New Roman" w:hAnsi="Times New Roman" w:cs="Times New Roman"/>
          <w:bCs/>
          <w:iCs/>
          <w:sz w:val="24"/>
          <w:szCs w:val="24"/>
        </w:rPr>
        <w:t xml:space="preserve"> MN and Souza GM (</w:t>
      </w:r>
      <w:r w:rsidRPr="00E43230">
        <w:rPr>
          <w:rFonts w:ascii="Times New Roman" w:hAnsi="Times New Roman" w:cs="Times New Roman"/>
          <w:b/>
          <w:bCs/>
          <w:iCs/>
          <w:sz w:val="24"/>
          <w:szCs w:val="24"/>
        </w:rPr>
        <w:t>2017</w:t>
      </w:r>
      <w:r w:rsidRPr="008C4B0F">
        <w:rPr>
          <w:rFonts w:ascii="Times New Roman" w:hAnsi="Times New Roman" w:cs="Times New Roman"/>
          <w:bCs/>
          <w:iCs/>
          <w:sz w:val="24"/>
          <w:szCs w:val="24"/>
        </w:rPr>
        <w:t xml:space="preserve">) The Challenge to Translate OMICS Data to Whole Plant Physiology: The Context Matters. Front. Plant Sci. 8:2146. </w:t>
      </w:r>
      <w:hyperlink r:id="rId8" w:history="1">
        <w:proofErr w:type="spellStart"/>
        <w:r w:rsidRPr="008C4B0F">
          <w:rPr>
            <w:rStyle w:val="Hyperlink"/>
            <w:rFonts w:ascii="Times New Roman" w:hAnsi="Times New Roman" w:cs="Times New Roman"/>
            <w:bCs/>
            <w:iCs/>
            <w:sz w:val="24"/>
            <w:szCs w:val="24"/>
          </w:rPr>
          <w:t>doi</w:t>
        </w:r>
        <w:proofErr w:type="spellEnd"/>
        <w:r w:rsidRPr="008C4B0F">
          <w:rPr>
            <w:rStyle w:val="Hyperlink"/>
            <w:rFonts w:ascii="Times New Roman" w:hAnsi="Times New Roman" w:cs="Times New Roman"/>
            <w:bCs/>
            <w:iCs/>
            <w:sz w:val="24"/>
            <w:szCs w:val="24"/>
          </w:rPr>
          <w:t>: 10.3389/fpls.2017.02146</w:t>
        </w:r>
      </w:hyperlink>
    </w:p>
  </w:endnote>
  <w:endnote w:id="9">
    <w:p w14:paraId="5D1DE572" w14:textId="69A95592" w:rsidR="00E62F8C" w:rsidRPr="008276DD" w:rsidRDefault="00E62F8C" w:rsidP="008276DD">
      <w:pPr>
        <w:rPr>
          <w:rFonts w:ascii="Times New Roman" w:hAnsi="Times New Roman" w:cs="Times New Roman"/>
          <w:bCs/>
          <w:iCs/>
          <w:sz w:val="24"/>
          <w:szCs w:val="24"/>
        </w:rPr>
      </w:pPr>
      <w:r w:rsidRPr="00313717">
        <w:rPr>
          <w:rStyle w:val="EndnoteReference"/>
          <w:rFonts w:ascii="Times New Roman" w:hAnsi="Times New Roman" w:cs="Times New Roman"/>
          <w:sz w:val="28"/>
          <w:szCs w:val="28"/>
        </w:rPr>
        <w:endnoteRef/>
      </w:r>
      <w:r w:rsidRPr="00313717">
        <w:rPr>
          <w:rFonts w:ascii="Times New Roman" w:hAnsi="Times New Roman" w:cs="Times New Roman"/>
          <w:sz w:val="28"/>
          <w:szCs w:val="28"/>
        </w:rPr>
        <w:t xml:space="preserve"> </w:t>
      </w:r>
      <w:bookmarkStart w:id="9" w:name="Wu"/>
      <w:bookmarkEnd w:id="9"/>
      <w:r w:rsidRPr="008C4B0F">
        <w:rPr>
          <w:rFonts w:ascii="Times New Roman" w:hAnsi="Times New Roman" w:cs="Times New Roman"/>
          <w:b/>
          <w:bCs/>
          <w:iCs/>
          <w:sz w:val="24"/>
          <w:szCs w:val="24"/>
        </w:rPr>
        <w:t xml:space="preserve">Wu </w:t>
      </w:r>
      <w:r w:rsidRPr="008C4B0F">
        <w:rPr>
          <w:rFonts w:ascii="Times New Roman" w:hAnsi="Times New Roman" w:cs="Times New Roman"/>
          <w:bCs/>
          <w:iCs/>
          <w:sz w:val="24"/>
          <w:szCs w:val="24"/>
        </w:rPr>
        <w:t xml:space="preserve">C., Zhou F., Ren J., Li X., Jiang Y. and Ma S., A Selective Review of Multi-Level Omics Data Integration Using Variable Selection, </w:t>
      </w:r>
      <w:r w:rsidRPr="008C4B0F">
        <w:rPr>
          <w:rFonts w:ascii="Times New Roman" w:hAnsi="Times New Roman" w:cs="Times New Roman"/>
          <w:bCs/>
          <w:i/>
          <w:iCs/>
          <w:sz w:val="24"/>
          <w:szCs w:val="24"/>
        </w:rPr>
        <w:t xml:space="preserve">High-Throughput </w:t>
      </w:r>
      <w:r w:rsidRPr="008C4B0F">
        <w:rPr>
          <w:rFonts w:ascii="Times New Roman" w:hAnsi="Times New Roman" w:cs="Times New Roman"/>
          <w:b/>
          <w:bCs/>
          <w:iCs/>
          <w:sz w:val="24"/>
          <w:szCs w:val="24"/>
        </w:rPr>
        <w:t>2019</w:t>
      </w:r>
      <w:r w:rsidRPr="008C4B0F">
        <w:rPr>
          <w:rFonts w:ascii="Times New Roman" w:hAnsi="Times New Roman" w:cs="Times New Roman"/>
          <w:bCs/>
          <w:iCs/>
          <w:sz w:val="24"/>
          <w:szCs w:val="24"/>
        </w:rPr>
        <w:t xml:space="preserve">, </w:t>
      </w:r>
      <w:r w:rsidRPr="008C4B0F">
        <w:rPr>
          <w:rFonts w:ascii="Times New Roman" w:hAnsi="Times New Roman" w:cs="Times New Roman"/>
          <w:bCs/>
          <w:i/>
          <w:iCs/>
          <w:sz w:val="24"/>
          <w:szCs w:val="24"/>
        </w:rPr>
        <w:t>8</w:t>
      </w:r>
      <w:r w:rsidRPr="008C4B0F">
        <w:rPr>
          <w:rFonts w:ascii="Times New Roman" w:hAnsi="Times New Roman" w:cs="Times New Roman"/>
          <w:bCs/>
          <w:iCs/>
          <w:sz w:val="24"/>
          <w:szCs w:val="24"/>
        </w:rPr>
        <w:t xml:space="preserve">, 4. </w:t>
      </w:r>
      <w:hyperlink r:id="rId9" w:history="1">
        <w:r w:rsidRPr="008C4B0F">
          <w:rPr>
            <w:rStyle w:val="Hyperlink"/>
            <w:rFonts w:ascii="Times New Roman" w:hAnsi="Times New Roman" w:cs="Times New Roman"/>
            <w:bCs/>
            <w:iCs/>
            <w:sz w:val="24"/>
            <w:szCs w:val="24"/>
          </w:rPr>
          <w:t>doi:10.3390/ht8010004</w:t>
        </w:r>
      </w:hyperlink>
    </w:p>
  </w:endnote>
  <w:endnote w:id="10">
    <w:p w14:paraId="2C2EA3A0" w14:textId="17591F45" w:rsidR="00E62F8C" w:rsidRPr="008276DD" w:rsidRDefault="00E62F8C" w:rsidP="008276DD">
      <w:pPr>
        <w:rPr>
          <w:rFonts w:ascii="Times New Roman" w:hAnsi="Times New Roman" w:cs="Times New Roman"/>
          <w:bCs/>
          <w:iCs/>
          <w:sz w:val="24"/>
          <w:szCs w:val="24"/>
        </w:rPr>
      </w:pPr>
      <w:r w:rsidRPr="00313717">
        <w:rPr>
          <w:rStyle w:val="EndnoteReference"/>
          <w:rFonts w:ascii="Times New Roman" w:hAnsi="Times New Roman" w:cs="Times New Roman"/>
          <w:sz w:val="28"/>
          <w:szCs w:val="28"/>
        </w:rPr>
        <w:endnoteRef/>
      </w:r>
      <w:r>
        <w:t xml:space="preserve"> </w:t>
      </w:r>
      <w:bookmarkStart w:id="10" w:name="Mahood"/>
      <w:bookmarkEnd w:id="10"/>
      <w:proofErr w:type="spellStart"/>
      <w:r w:rsidR="008276DD" w:rsidRPr="008C4B0F">
        <w:rPr>
          <w:rFonts w:ascii="Times New Roman" w:hAnsi="Times New Roman" w:cs="Times New Roman"/>
          <w:b/>
          <w:bCs/>
          <w:iCs/>
          <w:sz w:val="24"/>
          <w:szCs w:val="24"/>
        </w:rPr>
        <w:t>Mahood</w:t>
      </w:r>
      <w:proofErr w:type="spellEnd"/>
      <w:r w:rsidR="008276DD" w:rsidRPr="008C4B0F">
        <w:rPr>
          <w:rFonts w:ascii="Times New Roman" w:hAnsi="Times New Roman" w:cs="Times New Roman"/>
          <w:bCs/>
          <w:iCs/>
          <w:sz w:val="24"/>
          <w:szCs w:val="24"/>
        </w:rPr>
        <w:t xml:space="preserve">, E. H., L. H. Kruse, and G. D. </w:t>
      </w:r>
      <w:proofErr w:type="spellStart"/>
      <w:r w:rsidR="008276DD" w:rsidRPr="008C4B0F">
        <w:rPr>
          <w:rFonts w:ascii="Times New Roman" w:hAnsi="Times New Roman" w:cs="Times New Roman"/>
          <w:bCs/>
          <w:iCs/>
          <w:sz w:val="24"/>
          <w:szCs w:val="24"/>
        </w:rPr>
        <w:t>Moghe</w:t>
      </w:r>
      <w:proofErr w:type="spellEnd"/>
      <w:r w:rsidR="008276DD" w:rsidRPr="008C4B0F">
        <w:rPr>
          <w:rFonts w:ascii="Times New Roman" w:hAnsi="Times New Roman" w:cs="Times New Roman"/>
          <w:bCs/>
          <w:iCs/>
          <w:sz w:val="24"/>
          <w:szCs w:val="24"/>
        </w:rPr>
        <w:t xml:space="preserve">. </w:t>
      </w:r>
      <w:r w:rsidR="008276DD" w:rsidRPr="00E43230">
        <w:rPr>
          <w:rFonts w:ascii="Times New Roman" w:hAnsi="Times New Roman" w:cs="Times New Roman"/>
          <w:b/>
          <w:bCs/>
          <w:iCs/>
          <w:sz w:val="24"/>
          <w:szCs w:val="24"/>
        </w:rPr>
        <w:t>2020</w:t>
      </w:r>
      <w:r w:rsidR="008276DD" w:rsidRPr="008C4B0F">
        <w:rPr>
          <w:rFonts w:ascii="Times New Roman" w:hAnsi="Times New Roman" w:cs="Times New Roman"/>
          <w:bCs/>
          <w:iCs/>
          <w:sz w:val="24"/>
          <w:szCs w:val="24"/>
        </w:rPr>
        <w:t xml:space="preserve">. Machine learning: A powerful tool for gene function prediction in plants. </w:t>
      </w:r>
      <w:r w:rsidR="008276DD" w:rsidRPr="008C4B0F">
        <w:rPr>
          <w:rFonts w:ascii="Times New Roman" w:hAnsi="Times New Roman" w:cs="Times New Roman"/>
          <w:bCs/>
          <w:i/>
          <w:iCs/>
          <w:sz w:val="24"/>
          <w:szCs w:val="24"/>
        </w:rPr>
        <w:t xml:space="preserve">Applications in Plant Sciences </w:t>
      </w:r>
      <w:r w:rsidR="008276DD" w:rsidRPr="008C4B0F">
        <w:rPr>
          <w:rFonts w:ascii="Times New Roman" w:hAnsi="Times New Roman" w:cs="Times New Roman"/>
          <w:bCs/>
          <w:iCs/>
          <w:sz w:val="24"/>
          <w:szCs w:val="24"/>
        </w:rPr>
        <w:t xml:space="preserve">8(7): e11376. </w:t>
      </w:r>
      <w:hyperlink r:id="rId10" w:history="1">
        <w:r w:rsidR="008276DD" w:rsidRPr="008C4B0F">
          <w:rPr>
            <w:rStyle w:val="Hyperlink"/>
            <w:rFonts w:ascii="Times New Roman" w:hAnsi="Times New Roman" w:cs="Times New Roman"/>
            <w:bCs/>
            <w:iCs/>
            <w:sz w:val="24"/>
            <w:szCs w:val="24"/>
          </w:rPr>
          <w:t>doi:10.1002/aps3.11376</w:t>
        </w:r>
      </w:hyperlink>
    </w:p>
  </w:endnote>
  <w:endnote w:id="11">
    <w:p w14:paraId="4375614A" w14:textId="12210212" w:rsidR="008276DD" w:rsidRDefault="008276DD">
      <w:pPr>
        <w:pStyle w:val="EndnoteText"/>
      </w:pPr>
      <w:r w:rsidRPr="00313717">
        <w:rPr>
          <w:rStyle w:val="EndnoteReference"/>
          <w:rFonts w:ascii="Times New Roman" w:hAnsi="Times New Roman" w:cs="Times New Roman"/>
          <w:sz w:val="28"/>
          <w:szCs w:val="28"/>
        </w:rPr>
        <w:endnoteRef/>
      </w:r>
      <w:r>
        <w:t xml:space="preserve"> </w:t>
      </w:r>
      <w:bookmarkStart w:id="11" w:name="vanDijk"/>
      <w:bookmarkEnd w:id="11"/>
      <w:r w:rsidRPr="008C4B0F">
        <w:rPr>
          <w:rFonts w:ascii="Times New Roman" w:hAnsi="Times New Roman" w:cs="Times New Roman"/>
          <w:b/>
          <w:bCs/>
          <w:iCs/>
          <w:sz w:val="24"/>
          <w:szCs w:val="24"/>
        </w:rPr>
        <w:t xml:space="preserve">van </w:t>
      </w:r>
      <w:proofErr w:type="spellStart"/>
      <w:r w:rsidRPr="008C4B0F">
        <w:rPr>
          <w:rFonts w:ascii="Times New Roman" w:hAnsi="Times New Roman" w:cs="Times New Roman"/>
          <w:b/>
          <w:bCs/>
          <w:iCs/>
          <w:sz w:val="24"/>
          <w:szCs w:val="24"/>
        </w:rPr>
        <w:t>Dijk</w:t>
      </w:r>
      <w:proofErr w:type="spellEnd"/>
      <w:r w:rsidRPr="008C4B0F">
        <w:rPr>
          <w:rFonts w:ascii="Times New Roman" w:hAnsi="Times New Roman" w:cs="Times New Roman"/>
          <w:b/>
          <w:bCs/>
          <w:iCs/>
          <w:sz w:val="24"/>
          <w:szCs w:val="24"/>
        </w:rPr>
        <w:t xml:space="preserve"> </w:t>
      </w:r>
      <w:r w:rsidRPr="008C4B0F">
        <w:rPr>
          <w:rFonts w:ascii="Times New Roman" w:hAnsi="Times New Roman" w:cs="Times New Roman"/>
          <w:bCs/>
          <w:iCs/>
          <w:sz w:val="24"/>
          <w:szCs w:val="24"/>
        </w:rPr>
        <w:t xml:space="preserve">A.D.J., </w:t>
      </w:r>
      <w:proofErr w:type="spellStart"/>
      <w:r w:rsidRPr="008C4B0F">
        <w:rPr>
          <w:rFonts w:ascii="Times New Roman" w:hAnsi="Times New Roman" w:cs="Times New Roman"/>
          <w:bCs/>
          <w:iCs/>
          <w:sz w:val="24"/>
          <w:szCs w:val="24"/>
        </w:rPr>
        <w:t>Kootstra</w:t>
      </w:r>
      <w:proofErr w:type="spellEnd"/>
      <w:r w:rsidRPr="008C4B0F">
        <w:rPr>
          <w:rFonts w:ascii="Times New Roman" w:hAnsi="Times New Roman" w:cs="Times New Roman"/>
          <w:bCs/>
          <w:iCs/>
          <w:sz w:val="24"/>
          <w:szCs w:val="24"/>
        </w:rPr>
        <w:t xml:space="preserve"> G., </w:t>
      </w:r>
      <w:proofErr w:type="spellStart"/>
      <w:r w:rsidRPr="008C4B0F">
        <w:rPr>
          <w:rFonts w:ascii="Times New Roman" w:hAnsi="Times New Roman" w:cs="Times New Roman"/>
          <w:bCs/>
          <w:iCs/>
          <w:sz w:val="24"/>
          <w:szCs w:val="24"/>
        </w:rPr>
        <w:t>Kruijer</w:t>
      </w:r>
      <w:proofErr w:type="spellEnd"/>
      <w:r w:rsidRPr="008C4B0F">
        <w:rPr>
          <w:rFonts w:ascii="Times New Roman" w:hAnsi="Times New Roman" w:cs="Times New Roman"/>
          <w:bCs/>
          <w:iCs/>
          <w:sz w:val="24"/>
          <w:szCs w:val="24"/>
        </w:rPr>
        <w:t xml:space="preserve"> W., and de Ridder D., Machine learning in plant science and plant breeding, </w:t>
      </w:r>
      <w:proofErr w:type="spellStart"/>
      <w:r w:rsidRPr="008C4B0F">
        <w:rPr>
          <w:rFonts w:ascii="Times New Roman" w:hAnsi="Times New Roman" w:cs="Times New Roman"/>
          <w:bCs/>
          <w:iCs/>
          <w:sz w:val="24"/>
          <w:szCs w:val="24"/>
        </w:rPr>
        <w:t>iScience</w:t>
      </w:r>
      <w:proofErr w:type="spellEnd"/>
      <w:r w:rsidRPr="008C4B0F">
        <w:rPr>
          <w:rFonts w:ascii="Times New Roman" w:hAnsi="Times New Roman" w:cs="Times New Roman"/>
          <w:bCs/>
          <w:iCs/>
          <w:sz w:val="24"/>
          <w:szCs w:val="24"/>
        </w:rPr>
        <w:t xml:space="preserve"> 24, 101890, January 22, </w:t>
      </w:r>
      <w:r w:rsidRPr="008C4B0F">
        <w:rPr>
          <w:rFonts w:ascii="Times New Roman" w:hAnsi="Times New Roman" w:cs="Times New Roman"/>
          <w:b/>
          <w:bCs/>
          <w:iCs/>
          <w:sz w:val="24"/>
          <w:szCs w:val="24"/>
        </w:rPr>
        <w:t>2021</w:t>
      </w:r>
      <w:r w:rsidRPr="008C4B0F">
        <w:rPr>
          <w:rFonts w:ascii="Times New Roman" w:hAnsi="Times New Roman" w:cs="Times New Roman"/>
          <w:bCs/>
          <w:iCs/>
          <w:sz w:val="24"/>
          <w:szCs w:val="24"/>
        </w:rPr>
        <w:t xml:space="preserve">. </w:t>
      </w:r>
      <w:hyperlink r:id="rId11" w:history="1">
        <w:r w:rsidRPr="008C4B0F">
          <w:rPr>
            <w:rStyle w:val="Hyperlink"/>
            <w:rFonts w:ascii="Times New Roman" w:hAnsi="Times New Roman" w:cs="Times New Roman"/>
            <w:bCs/>
            <w:iCs/>
            <w:sz w:val="24"/>
            <w:szCs w:val="24"/>
          </w:rPr>
          <w:t>https://doi.org/10.1016/j.isci.2020.101890</w:t>
        </w:r>
      </w:hyperlink>
    </w:p>
  </w:endnote>
  <w:endnote w:id="12">
    <w:p w14:paraId="611AEBA4" w14:textId="32DCC7CE" w:rsidR="008276DD" w:rsidRPr="008276DD" w:rsidRDefault="008276DD" w:rsidP="008276DD">
      <w:pPr>
        <w:shd w:val="clear" w:color="auto" w:fill="FFFFFF"/>
        <w:spacing w:before="100" w:beforeAutospacing="1" w:after="120" w:line="240" w:lineRule="auto"/>
        <w:rPr>
          <w:rFonts w:ascii="Times New Roman" w:eastAsia="Times New Roman" w:hAnsi="Times New Roman" w:cs="Times New Roman"/>
          <w:sz w:val="24"/>
          <w:szCs w:val="24"/>
        </w:rPr>
      </w:pPr>
      <w:r w:rsidRPr="00313717">
        <w:rPr>
          <w:rStyle w:val="EndnoteReference"/>
          <w:rFonts w:ascii="Times New Roman" w:hAnsi="Times New Roman" w:cs="Times New Roman"/>
          <w:sz w:val="28"/>
          <w:szCs w:val="28"/>
        </w:rPr>
        <w:endnoteRef/>
      </w:r>
      <w:r>
        <w:rPr>
          <w:rFonts w:ascii="Times New Roman" w:hAnsi="Times New Roman" w:cs="Times New Roman"/>
          <w:b/>
          <w:bCs/>
          <w:iCs/>
          <w:sz w:val="24"/>
          <w:szCs w:val="24"/>
        </w:rPr>
        <w:t xml:space="preserve"> </w:t>
      </w:r>
      <w:bookmarkStart w:id="12" w:name="Varala"/>
      <w:bookmarkEnd w:id="12"/>
      <w:proofErr w:type="spellStart"/>
      <w:r w:rsidRPr="00475179">
        <w:rPr>
          <w:rFonts w:ascii="Times New Roman" w:hAnsi="Times New Roman" w:cs="Times New Roman"/>
          <w:b/>
          <w:bCs/>
          <w:iCs/>
          <w:sz w:val="24"/>
          <w:szCs w:val="24"/>
        </w:rPr>
        <w:t>Varala</w:t>
      </w:r>
      <w:proofErr w:type="spellEnd"/>
      <w:r>
        <w:rPr>
          <w:rFonts w:ascii="Times New Roman" w:hAnsi="Times New Roman" w:cs="Times New Roman"/>
          <w:bCs/>
          <w:iCs/>
          <w:sz w:val="24"/>
          <w:szCs w:val="24"/>
        </w:rPr>
        <w:t xml:space="preserve"> K.,</w:t>
      </w:r>
      <w:r w:rsidRPr="00B9122A">
        <w:rPr>
          <w:rFonts w:ascii="Times New Roman" w:hAnsi="Times New Roman" w:cs="Times New Roman"/>
          <w:bCs/>
          <w:iCs/>
          <w:sz w:val="24"/>
          <w:szCs w:val="24"/>
        </w:rPr>
        <w:t xml:space="preserve"> Marshall-Colón</w:t>
      </w:r>
      <w:r>
        <w:rPr>
          <w:rFonts w:ascii="Times New Roman" w:hAnsi="Times New Roman" w:cs="Times New Roman"/>
          <w:bCs/>
          <w:iCs/>
          <w:sz w:val="24"/>
          <w:szCs w:val="24"/>
        </w:rPr>
        <w:t xml:space="preserve"> A.,</w:t>
      </w:r>
      <w:r w:rsidRPr="00B9122A">
        <w:rPr>
          <w:rFonts w:ascii="Times New Roman" w:hAnsi="Times New Roman" w:cs="Times New Roman"/>
          <w:bCs/>
          <w:iCs/>
          <w:sz w:val="24"/>
          <w:szCs w:val="24"/>
        </w:rPr>
        <w:t xml:space="preserve"> </w:t>
      </w:r>
      <w:proofErr w:type="spellStart"/>
      <w:r w:rsidRPr="00B9122A">
        <w:rPr>
          <w:rFonts w:ascii="Times New Roman" w:hAnsi="Times New Roman" w:cs="Times New Roman"/>
          <w:bCs/>
          <w:iCs/>
          <w:sz w:val="24"/>
          <w:szCs w:val="24"/>
        </w:rPr>
        <w:t>Cirrone</w:t>
      </w:r>
      <w:proofErr w:type="spellEnd"/>
      <w:r>
        <w:rPr>
          <w:rFonts w:ascii="Times New Roman" w:hAnsi="Times New Roman" w:cs="Times New Roman"/>
          <w:bCs/>
          <w:iCs/>
          <w:sz w:val="24"/>
          <w:szCs w:val="24"/>
        </w:rPr>
        <w:t xml:space="preserve"> J.,</w:t>
      </w:r>
      <w:r w:rsidRPr="00B9122A">
        <w:rPr>
          <w:rFonts w:ascii="Times New Roman" w:hAnsi="Times New Roman" w:cs="Times New Roman"/>
          <w:bCs/>
          <w:iCs/>
          <w:sz w:val="24"/>
          <w:szCs w:val="24"/>
        </w:rPr>
        <w:t xml:space="preserve"> Brooks</w:t>
      </w:r>
      <w:r>
        <w:rPr>
          <w:rFonts w:ascii="Times New Roman" w:hAnsi="Times New Roman" w:cs="Times New Roman"/>
          <w:bCs/>
          <w:iCs/>
          <w:sz w:val="24"/>
          <w:szCs w:val="24"/>
        </w:rPr>
        <w:t xml:space="preserve"> M.D.,</w:t>
      </w:r>
      <w:r w:rsidRPr="00B9122A">
        <w:rPr>
          <w:rFonts w:ascii="Times New Roman" w:hAnsi="Times New Roman" w:cs="Times New Roman"/>
          <w:bCs/>
          <w:iCs/>
          <w:sz w:val="24"/>
          <w:szCs w:val="24"/>
        </w:rPr>
        <w:t xml:space="preserve"> </w:t>
      </w:r>
      <w:proofErr w:type="spellStart"/>
      <w:r w:rsidRPr="00B9122A">
        <w:rPr>
          <w:rFonts w:ascii="Times New Roman" w:hAnsi="Times New Roman" w:cs="Times New Roman"/>
          <w:bCs/>
          <w:iCs/>
          <w:sz w:val="24"/>
          <w:szCs w:val="24"/>
        </w:rPr>
        <w:t>Pasquino</w:t>
      </w:r>
      <w:proofErr w:type="spellEnd"/>
      <w:r>
        <w:rPr>
          <w:rFonts w:ascii="Times New Roman" w:hAnsi="Times New Roman" w:cs="Times New Roman"/>
          <w:bCs/>
          <w:iCs/>
          <w:sz w:val="24"/>
          <w:szCs w:val="24"/>
        </w:rPr>
        <w:t xml:space="preserve"> A.V.,</w:t>
      </w:r>
      <w:r w:rsidRPr="00B9122A">
        <w:rPr>
          <w:rFonts w:ascii="Times New Roman" w:hAnsi="Times New Roman" w:cs="Times New Roman"/>
          <w:bCs/>
          <w:iCs/>
          <w:sz w:val="24"/>
          <w:szCs w:val="24"/>
        </w:rPr>
        <w:t xml:space="preserve"> </w:t>
      </w:r>
      <w:proofErr w:type="spellStart"/>
      <w:r w:rsidRPr="00B9122A">
        <w:rPr>
          <w:rFonts w:ascii="Times New Roman" w:hAnsi="Times New Roman" w:cs="Times New Roman"/>
          <w:bCs/>
          <w:iCs/>
          <w:sz w:val="24"/>
          <w:szCs w:val="24"/>
        </w:rPr>
        <w:t>Léran</w:t>
      </w:r>
      <w:proofErr w:type="spellEnd"/>
      <w:r>
        <w:rPr>
          <w:rFonts w:ascii="Times New Roman" w:hAnsi="Times New Roman" w:cs="Times New Roman"/>
          <w:bCs/>
          <w:iCs/>
          <w:sz w:val="24"/>
          <w:szCs w:val="24"/>
        </w:rPr>
        <w:t xml:space="preserve"> S.</w:t>
      </w:r>
      <w:r w:rsidRPr="00B9122A">
        <w:rPr>
          <w:rFonts w:ascii="Times New Roman" w:hAnsi="Times New Roman" w:cs="Times New Roman"/>
          <w:bCs/>
          <w:iCs/>
          <w:sz w:val="24"/>
          <w:szCs w:val="24"/>
        </w:rPr>
        <w:t>, Mittal</w:t>
      </w:r>
      <w:r>
        <w:rPr>
          <w:rFonts w:ascii="Times New Roman" w:hAnsi="Times New Roman" w:cs="Times New Roman"/>
          <w:bCs/>
          <w:iCs/>
          <w:sz w:val="24"/>
          <w:szCs w:val="24"/>
        </w:rPr>
        <w:t xml:space="preserve"> S.,</w:t>
      </w:r>
      <w:r w:rsidRPr="00B9122A">
        <w:rPr>
          <w:rFonts w:ascii="Times New Roman" w:hAnsi="Times New Roman" w:cs="Times New Roman"/>
          <w:bCs/>
          <w:iCs/>
          <w:sz w:val="24"/>
          <w:szCs w:val="24"/>
        </w:rPr>
        <w:t xml:space="preserve"> Rock</w:t>
      </w:r>
      <w:r>
        <w:rPr>
          <w:rFonts w:ascii="Times New Roman" w:hAnsi="Times New Roman" w:cs="Times New Roman"/>
          <w:bCs/>
          <w:iCs/>
          <w:sz w:val="24"/>
          <w:szCs w:val="24"/>
        </w:rPr>
        <w:t xml:space="preserve"> T.M.,</w:t>
      </w:r>
      <w:r w:rsidRPr="00B9122A">
        <w:rPr>
          <w:rFonts w:ascii="Times New Roman" w:hAnsi="Times New Roman" w:cs="Times New Roman"/>
          <w:bCs/>
          <w:iCs/>
          <w:sz w:val="24"/>
          <w:szCs w:val="24"/>
        </w:rPr>
        <w:t xml:space="preserve"> Edwards</w:t>
      </w:r>
      <w:r>
        <w:rPr>
          <w:rFonts w:ascii="Times New Roman" w:hAnsi="Times New Roman" w:cs="Times New Roman"/>
          <w:bCs/>
          <w:iCs/>
          <w:sz w:val="24"/>
          <w:szCs w:val="24"/>
        </w:rPr>
        <w:t xml:space="preserve"> M.B.</w:t>
      </w:r>
      <w:r w:rsidRPr="00B9122A">
        <w:rPr>
          <w:rFonts w:ascii="Times New Roman" w:hAnsi="Times New Roman" w:cs="Times New Roman"/>
          <w:bCs/>
          <w:iCs/>
          <w:sz w:val="24"/>
          <w:szCs w:val="24"/>
        </w:rPr>
        <w:t>, Kim</w:t>
      </w:r>
      <w:r>
        <w:rPr>
          <w:rFonts w:ascii="Times New Roman" w:hAnsi="Times New Roman" w:cs="Times New Roman"/>
          <w:bCs/>
          <w:iCs/>
          <w:sz w:val="24"/>
          <w:szCs w:val="24"/>
        </w:rPr>
        <w:t xml:space="preserve"> G.J., </w:t>
      </w:r>
      <w:proofErr w:type="spellStart"/>
      <w:r w:rsidRPr="00B9122A">
        <w:rPr>
          <w:rFonts w:ascii="Times New Roman" w:hAnsi="Times New Roman" w:cs="Times New Roman"/>
          <w:bCs/>
          <w:iCs/>
          <w:sz w:val="24"/>
          <w:szCs w:val="24"/>
        </w:rPr>
        <w:t>Ruffel</w:t>
      </w:r>
      <w:proofErr w:type="spellEnd"/>
      <w:r>
        <w:rPr>
          <w:rFonts w:ascii="Times New Roman" w:hAnsi="Times New Roman" w:cs="Times New Roman"/>
          <w:bCs/>
          <w:iCs/>
          <w:sz w:val="24"/>
          <w:szCs w:val="24"/>
        </w:rPr>
        <w:t xml:space="preserve"> S., </w:t>
      </w:r>
      <w:proofErr w:type="spellStart"/>
      <w:r w:rsidRPr="00B9122A">
        <w:rPr>
          <w:rFonts w:ascii="Times New Roman" w:hAnsi="Times New Roman" w:cs="Times New Roman"/>
          <w:bCs/>
          <w:iCs/>
          <w:sz w:val="24"/>
          <w:szCs w:val="24"/>
        </w:rPr>
        <w:t>McCombie</w:t>
      </w:r>
      <w:proofErr w:type="spellEnd"/>
      <w:r>
        <w:rPr>
          <w:rFonts w:ascii="Times New Roman" w:hAnsi="Times New Roman" w:cs="Times New Roman"/>
          <w:bCs/>
          <w:iCs/>
          <w:sz w:val="24"/>
          <w:szCs w:val="24"/>
        </w:rPr>
        <w:t xml:space="preserve"> W.R.</w:t>
      </w:r>
      <w:r w:rsidRPr="00B9122A">
        <w:rPr>
          <w:rFonts w:ascii="Times New Roman" w:hAnsi="Times New Roman" w:cs="Times New Roman"/>
          <w:bCs/>
          <w:iCs/>
          <w:sz w:val="24"/>
          <w:szCs w:val="24"/>
        </w:rPr>
        <w:t>,</w:t>
      </w:r>
      <w:r>
        <w:rPr>
          <w:rFonts w:ascii="Times New Roman" w:hAnsi="Times New Roman" w:cs="Times New Roman"/>
          <w:bCs/>
          <w:iCs/>
          <w:sz w:val="24"/>
          <w:szCs w:val="24"/>
        </w:rPr>
        <w:t xml:space="preserve"> </w:t>
      </w:r>
      <w:proofErr w:type="spellStart"/>
      <w:r w:rsidRPr="00B9122A">
        <w:rPr>
          <w:rFonts w:ascii="Times New Roman" w:hAnsi="Times New Roman" w:cs="Times New Roman"/>
          <w:bCs/>
          <w:iCs/>
          <w:sz w:val="24"/>
          <w:szCs w:val="24"/>
        </w:rPr>
        <w:t>Shasha</w:t>
      </w:r>
      <w:proofErr w:type="spellEnd"/>
      <w:r>
        <w:rPr>
          <w:rFonts w:ascii="Times New Roman" w:hAnsi="Times New Roman" w:cs="Times New Roman"/>
          <w:bCs/>
          <w:iCs/>
          <w:sz w:val="24"/>
          <w:szCs w:val="24"/>
        </w:rPr>
        <w:t xml:space="preserve"> D., and</w:t>
      </w:r>
      <w:r w:rsidRPr="00B9122A">
        <w:rPr>
          <w:rFonts w:ascii="Times New Roman" w:hAnsi="Times New Roman" w:cs="Times New Roman"/>
          <w:bCs/>
          <w:iCs/>
          <w:sz w:val="24"/>
          <w:szCs w:val="24"/>
        </w:rPr>
        <w:t xml:space="preserve"> </w:t>
      </w:r>
      <w:proofErr w:type="spellStart"/>
      <w:r w:rsidRPr="00B9122A">
        <w:rPr>
          <w:rFonts w:ascii="Times New Roman" w:hAnsi="Times New Roman" w:cs="Times New Roman"/>
          <w:bCs/>
          <w:iCs/>
          <w:sz w:val="24"/>
          <w:szCs w:val="24"/>
        </w:rPr>
        <w:t>Coruzzi</w:t>
      </w:r>
      <w:proofErr w:type="spellEnd"/>
      <w:r>
        <w:rPr>
          <w:rFonts w:ascii="Times New Roman" w:hAnsi="Times New Roman" w:cs="Times New Roman"/>
          <w:bCs/>
          <w:iCs/>
          <w:sz w:val="24"/>
          <w:szCs w:val="24"/>
        </w:rPr>
        <w:t xml:space="preserve"> G.M.</w:t>
      </w:r>
      <w:r w:rsidRPr="00B9122A">
        <w:rPr>
          <w:rFonts w:ascii="Times New Roman" w:hAnsi="Times New Roman" w:cs="Times New Roman"/>
          <w:bCs/>
          <w:iCs/>
          <w:sz w:val="24"/>
          <w:szCs w:val="24"/>
        </w:rPr>
        <w:t>,</w:t>
      </w:r>
      <w:r>
        <w:rPr>
          <w:rFonts w:ascii="Times New Roman" w:hAnsi="Times New Roman" w:cs="Times New Roman"/>
          <w:b/>
          <w:bCs/>
          <w:iCs/>
          <w:sz w:val="24"/>
          <w:szCs w:val="24"/>
        </w:rPr>
        <w:t xml:space="preserve"> </w:t>
      </w:r>
      <w:r w:rsidRPr="00B9122A">
        <w:rPr>
          <w:rFonts w:ascii="Times New Roman" w:hAnsi="Times New Roman" w:cs="Times New Roman"/>
          <w:bCs/>
          <w:iCs/>
          <w:sz w:val="24"/>
          <w:szCs w:val="24"/>
        </w:rPr>
        <w:t>Temporal transcriptional logic of dynamic regulatory networks underlying nitrogen signaling and use in plants</w:t>
      </w:r>
      <w:r>
        <w:rPr>
          <w:rFonts w:ascii="Times New Roman" w:hAnsi="Times New Roman" w:cs="Times New Roman"/>
          <w:bCs/>
          <w:iCs/>
          <w:sz w:val="24"/>
          <w:szCs w:val="24"/>
        </w:rPr>
        <w:t xml:space="preserve">, </w:t>
      </w:r>
      <w:r w:rsidRPr="00475179">
        <w:rPr>
          <w:rFonts w:ascii="Times New Roman" w:eastAsia="Times New Roman" w:hAnsi="Times New Roman" w:cs="Times New Roman"/>
          <w:sz w:val="24"/>
          <w:szCs w:val="24"/>
        </w:rPr>
        <w:t xml:space="preserve">May </w:t>
      </w:r>
      <w:r w:rsidRPr="00475179">
        <w:rPr>
          <w:rFonts w:ascii="Times New Roman" w:eastAsia="Times New Roman" w:hAnsi="Times New Roman" w:cs="Times New Roman"/>
          <w:b/>
          <w:sz w:val="24"/>
          <w:szCs w:val="24"/>
        </w:rPr>
        <w:t>2018</w:t>
      </w:r>
      <w:r>
        <w:rPr>
          <w:rFonts w:ascii="Times New Roman" w:eastAsia="Times New Roman" w:hAnsi="Times New Roman" w:cs="Times New Roman"/>
          <w:sz w:val="24"/>
          <w:szCs w:val="24"/>
        </w:rPr>
        <w:t>.</w:t>
      </w:r>
      <w:r w:rsidRPr="00475179">
        <w:rPr>
          <w:rFonts w:ascii="Times New Roman" w:eastAsia="Times New Roman" w:hAnsi="Times New Roman" w:cs="Times New Roman"/>
          <w:sz w:val="24"/>
          <w:szCs w:val="24"/>
        </w:rPr>
        <w:t xml:space="preserve"> Proceedings of the National Academy of Sciences 115(25):201721487</w:t>
      </w:r>
      <w:r>
        <w:rPr>
          <w:rFonts w:ascii="Times New Roman" w:eastAsia="Times New Roman" w:hAnsi="Times New Roman" w:cs="Times New Roman"/>
          <w:sz w:val="24"/>
          <w:szCs w:val="24"/>
        </w:rPr>
        <w:t xml:space="preserve">. </w:t>
      </w:r>
      <w:hyperlink r:id="rId12" w:history="1">
        <w:r w:rsidRPr="00475179">
          <w:rPr>
            <w:rStyle w:val="Hyperlink"/>
            <w:rFonts w:ascii="Times New Roman" w:eastAsia="Times New Roman" w:hAnsi="Times New Roman" w:cs="Times New Roman"/>
            <w:sz w:val="24"/>
            <w:szCs w:val="24"/>
          </w:rPr>
          <w:t>http://dx.doi.org/10.1073/pnas.1721487115</w:t>
        </w:r>
      </w:hyperlink>
    </w:p>
  </w:endnote>
  <w:endnote w:id="13">
    <w:p w14:paraId="0392E6FE" w14:textId="680B79C1" w:rsidR="008276DD" w:rsidRPr="00725BE0" w:rsidRDefault="008276DD" w:rsidP="00725BE0">
      <w:pPr>
        <w:shd w:val="clear" w:color="auto" w:fill="FFFFFF"/>
        <w:spacing w:before="100" w:beforeAutospacing="1" w:after="120" w:line="240" w:lineRule="auto"/>
        <w:rPr>
          <w:rFonts w:ascii="Times New Roman" w:eastAsia="Times New Roman" w:hAnsi="Times New Roman" w:cs="Times New Roman"/>
          <w:sz w:val="24"/>
          <w:szCs w:val="24"/>
        </w:rPr>
      </w:pPr>
      <w:r w:rsidRPr="00AC2C5A">
        <w:rPr>
          <w:rStyle w:val="EndnoteReference"/>
          <w:rFonts w:ascii="Times New Roman" w:hAnsi="Times New Roman" w:cs="Times New Roman"/>
          <w:sz w:val="28"/>
          <w:szCs w:val="28"/>
        </w:rPr>
        <w:endnoteRef/>
      </w:r>
      <w:r w:rsidRPr="00AC2C5A">
        <w:rPr>
          <w:rFonts w:ascii="Times New Roman" w:eastAsia="Times New Roman" w:hAnsi="Times New Roman" w:cs="Times New Roman"/>
          <w:b/>
          <w:sz w:val="28"/>
          <w:szCs w:val="28"/>
        </w:rPr>
        <w:t xml:space="preserve"> </w:t>
      </w:r>
      <w:bookmarkStart w:id="13" w:name="Wilkins"/>
      <w:bookmarkEnd w:id="13"/>
      <w:r w:rsidRPr="005155A6">
        <w:rPr>
          <w:rFonts w:ascii="Times New Roman" w:eastAsia="Times New Roman" w:hAnsi="Times New Roman" w:cs="Times New Roman"/>
          <w:b/>
          <w:sz w:val="24"/>
          <w:szCs w:val="24"/>
        </w:rPr>
        <w:t>Wilkins</w:t>
      </w:r>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Hafemeister</w:t>
      </w:r>
      <w:proofErr w:type="spellEnd"/>
      <w:r>
        <w:rPr>
          <w:rFonts w:ascii="Times New Roman" w:eastAsia="Times New Roman" w:hAnsi="Times New Roman" w:cs="Times New Roman"/>
          <w:sz w:val="24"/>
          <w:szCs w:val="24"/>
        </w:rPr>
        <w:t xml:space="preserve"> C., Plessis A., Holloway-Phillips M-M, Pham G.M., Nicotra A.B., Gregorio G.B., </w:t>
      </w:r>
      <w:proofErr w:type="spellStart"/>
      <w:r>
        <w:rPr>
          <w:rFonts w:ascii="Times New Roman" w:eastAsia="Times New Roman" w:hAnsi="Times New Roman" w:cs="Times New Roman"/>
          <w:sz w:val="24"/>
          <w:szCs w:val="24"/>
        </w:rPr>
        <w:t>Jagadish</w:t>
      </w:r>
      <w:proofErr w:type="spellEnd"/>
      <w:r>
        <w:rPr>
          <w:rFonts w:ascii="Times New Roman" w:eastAsia="Times New Roman" w:hAnsi="Times New Roman" w:cs="Times New Roman"/>
          <w:sz w:val="24"/>
          <w:szCs w:val="24"/>
        </w:rPr>
        <w:t xml:space="preserve"> S.V.K., </w:t>
      </w:r>
      <w:proofErr w:type="spellStart"/>
      <w:r>
        <w:rPr>
          <w:rFonts w:ascii="Times New Roman" w:eastAsia="Times New Roman" w:hAnsi="Times New Roman" w:cs="Times New Roman"/>
          <w:sz w:val="24"/>
          <w:szCs w:val="24"/>
        </w:rPr>
        <w:t>Septiningsih</w:t>
      </w:r>
      <w:proofErr w:type="spellEnd"/>
      <w:r>
        <w:rPr>
          <w:rFonts w:ascii="Times New Roman" w:eastAsia="Times New Roman" w:hAnsi="Times New Roman" w:cs="Times New Roman"/>
          <w:sz w:val="24"/>
          <w:szCs w:val="24"/>
        </w:rPr>
        <w:t xml:space="preserve"> E.M., </w:t>
      </w:r>
      <w:proofErr w:type="spellStart"/>
      <w:r>
        <w:rPr>
          <w:rFonts w:ascii="Times New Roman" w:eastAsia="Times New Roman" w:hAnsi="Times New Roman" w:cs="Times New Roman"/>
          <w:sz w:val="24"/>
          <w:szCs w:val="24"/>
        </w:rPr>
        <w:t>Bonneau</w:t>
      </w:r>
      <w:proofErr w:type="spellEnd"/>
      <w:r>
        <w:rPr>
          <w:rFonts w:ascii="Times New Roman" w:eastAsia="Times New Roman" w:hAnsi="Times New Roman" w:cs="Times New Roman"/>
          <w:sz w:val="24"/>
          <w:szCs w:val="24"/>
        </w:rPr>
        <w:t xml:space="preserve"> R., and </w:t>
      </w:r>
      <w:proofErr w:type="spellStart"/>
      <w:r>
        <w:rPr>
          <w:rFonts w:ascii="Times New Roman" w:eastAsia="Times New Roman" w:hAnsi="Times New Roman" w:cs="Times New Roman"/>
          <w:sz w:val="24"/>
          <w:szCs w:val="24"/>
        </w:rPr>
        <w:t>Purugganan</w:t>
      </w:r>
      <w:proofErr w:type="spellEnd"/>
      <w:r>
        <w:rPr>
          <w:rFonts w:ascii="Times New Roman" w:eastAsia="Times New Roman" w:hAnsi="Times New Roman" w:cs="Times New Roman"/>
          <w:sz w:val="24"/>
          <w:szCs w:val="24"/>
        </w:rPr>
        <w:t xml:space="preserve"> M., </w:t>
      </w:r>
      <w:r w:rsidRPr="0068475C">
        <w:rPr>
          <w:rFonts w:ascii="Times New Roman" w:eastAsia="Times New Roman" w:hAnsi="Times New Roman" w:cs="Times New Roman"/>
          <w:sz w:val="24"/>
          <w:szCs w:val="24"/>
        </w:rPr>
        <w:t>EGRINs (Environmental Gene Regulatory Influence Networks) in Rice That Function in the Response to Water Deficit, High Temperature, a</w:t>
      </w:r>
      <w:r>
        <w:rPr>
          <w:rFonts w:ascii="Times New Roman" w:eastAsia="Times New Roman" w:hAnsi="Times New Roman" w:cs="Times New Roman"/>
          <w:sz w:val="24"/>
          <w:szCs w:val="24"/>
        </w:rPr>
        <w:t xml:space="preserve">nd Agricultural Environments, Plant Cell </w:t>
      </w:r>
      <w:r w:rsidRPr="005155A6">
        <w:rPr>
          <w:rFonts w:ascii="Times New Roman" w:eastAsia="Times New Roman" w:hAnsi="Times New Roman" w:cs="Times New Roman"/>
          <w:b/>
          <w:sz w:val="24"/>
          <w:szCs w:val="24"/>
        </w:rPr>
        <w:t>2016</w:t>
      </w:r>
      <w:r>
        <w:rPr>
          <w:rFonts w:ascii="Times New Roman" w:eastAsia="Times New Roman" w:hAnsi="Times New Roman" w:cs="Times New Roman"/>
          <w:sz w:val="24"/>
          <w:szCs w:val="24"/>
        </w:rPr>
        <w:t xml:space="preserve"> Oct; 28(10): 2365-2384. </w:t>
      </w:r>
      <w:hyperlink r:id="rId13" w:history="1">
        <w:r w:rsidRPr="008315AE">
          <w:rPr>
            <w:rStyle w:val="Hyperlink"/>
            <w:rFonts w:ascii="Times New Roman" w:eastAsia="Times New Roman" w:hAnsi="Times New Roman" w:cs="Times New Roman"/>
            <w:sz w:val="24"/>
            <w:szCs w:val="24"/>
          </w:rPr>
          <w:t>https://dx.doi.org/10.1105/tpc.16.00158</w:t>
        </w:r>
      </w:hyperlink>
    </w:p>
  </w:endnote>
  <w:endnote w:id="14">
    <w:p w14:paraId="06A9ACEE" w14:textId="2427B705" w:rsidR="00725BE0" w:rsidRPr="00725BE0" w:rsidRDefault="00725BE0" w:rsidP="00725BE0">
      <w:pPr>
        <w:rPr>
          <w:rFonts w:ascii="Times New Roman" w:hAnsi="Times New Roman" w:cs="Times New Roman"/>
          <w:bCs/>
          <w:iCs/>
          <w:sz w:val="24"/>
          <w:szCs w:val="24"/>
        </w:rPr>
      </w:pPr>
      <w:r w:rsidRPr="00AC2C5A">
        <w:rPr>
          <w:rStyle w:val="EndnoteReference"/>
          <w:rFonts w:ascii="Times New Roman" w:hAnsi="Times New Roman" w:cs="Times New Roman"/>
          <w:sz w:val="28"/>
          <w:szCs w:val="28"/>
        </w:rPr>
        <w:endnoteRef/>
      </w:r>
      <w:r>
        <w:t xml:space="preserve"> </w:t>
      </w:r>
      <w:bookmarkStart w:id="14" w:name="Lucaciu"/>
      <w:bookmarkEnd w:id="14"/>
      <w:proofErr w:type="spellStart"/>
      <w:r w:rsidRPr="008C4B0F">
        <w:rPr>
          <w:rFonts w:ascii="Times New Roman" w:hAnsi="Times New Roman" w:cs="Times New Roman"/>
          <w:b/>
          <w:bCs/>
          <w:iCs/>
          <w:sz w:val="24"/>
          <w:szCs w:val="24"/>
        </w:rPr>
        <w:t>Lucaciu</w:t>
      </w:r>
      <w:proofErr w:type="spellEnd"/>
      <w:r w:rsidRPr="008C4B0F">
        <w:rPr>
          <w:rFonts w:ascii="Times New Roman" w:hAnsi="Times New Roman" w:cs="Times New Roman"/>
          <w:bCs/>
          <w:iCs/>
          <w:sz w:val="24"/>
          <w:szCs w:val="24"/>
        </w:rPr>
        <w:t xml:space="preserve"> R, </w:t>
      </w:r>
      <w:proofErr w:type="spellStart"/>
      <w:r w:rsidRPr="008C4B0F">
        <w:rPr>
          <w:rFonts w:ascii="Times New Roman" w:hAnsi="Times New Roman" w:cs="Times New Roman"/>
          <w:bCs/>
          <w:iCs/>
          <w:sz w:val="24"/>
          <w:szCs w:val="24"/>
        </w:rPr>
        <w:t>Pelikan</w:t>
      </w:r>
      <w:proofErr w:type="spellEnd"/>
      <w:r w:rsidRPr="008C4B0F">
        <w:rPr>
          <w:rFonts w:ascii="Times New Roman" w:hAnsi="Times New Roman" w:cs="Times New Roman"/>
          <w:bCs/>
          <w:iCs/>
          <w:sz w:val="24"/>
          <w:szCs w:val="24"/>
        </w:rPr>
        <w:t xml:space="preserve"> C, </w:t>
      </w:r>
      <w:proofErr w:type="spellStart"/>
      <w:r w:rsidRPr="008C4B0F">
        <w:rPr>
          <w:rFonts w:ascii="Times New Roman" w:hAnsi="Times New Roman" w:cs="Times New Roman"/>
          <w:bCs/>
          <w:iCs/>
          <w:sz w:val="24"/>
          <w:szCs w:val="24"/>
        </w:rPr>
        <w:t>Gerner</w:t>
      </w:r>
      <w:proofErr w:type="spellEnd"/>
      <w:r w:rsidRPr="008C4B0F">
        <w:rPr>
          <w:rFonts w:ascii="Times New Roman" w:hAnsi="Times New Roman" w:cs="Times New Roman"/>
          <w:bCs/>
          <w:iCs/>
          <w:sz w:val="24"/>
          <w:szCs w:val="24"/>
        </w:rPr>
        <w:t xml:space="preserve"> SM, </w:t>
      </w:r>
      <w:proofErr w:type="spellStart"/>
      <w:r w:rsidRPr="008C4B0F">
        <w:rPr>
          <w:rFonts w:ascii="Times New Roman" w:hAnsi="Times New Roman" w:cs="Times New Roman"/>
          <w:bCs/>
          <w:iCs/>
          <w:sz w:val="24"/>
          <w:szCs w:val="24"/>
        </w:rPr>
        <w:t>Zioutis</w:t>
      </w:r>
      <w:proofErr w:type="spellEnd"/>
      <w:r w:rsidRPr="008C4B0F">
        <w:rPr>
          <w:rFonts w:ascii="Times New Roman" w:hAnsi="Times New Roman" w:cs="Times New Roman"/>
          <w:bCs/>
          <w:iCs/>
          <w:sz w:val="24"/>
          <w:szCs w:val="24"/>
        </w:rPr>
        <w:t xml:space="preserve"> C, </w:t>
      </w:r>
      <w:proofErr w:type="spellStart"/>
      <w:r w:rsidRPr="008C4B0F">
        <w:rPr>
          <w:rFonts w:ascii="Times New Roman" w:hAnsi="Times New Roman" w:cs="Times New Roman"/>
          <w:bCs/>
          <w:iCs/>
          <w:sz w:val="24"/>
          <w:szCs w:val="24"/>
        </w:rPr>
        <w:t>Köstlbacher</w:t>
      </w:r>
      <w:proofErr w:type="spellEnd"/>
      <w:r w:rsidRPr="008C4B0F">
        <w:rPr>
          <w:rFonts w:ascii="Times New Roman" w:hAnsi="Times New Roman" w:cs="Times New Roman"/>
          <w:bCs/>
          <w:iCs/>
          <w:sz w:val="24"/>
          <w:szCs w:val="24"/>
        </w:rPr>
        <w:t xml:space="preserve"> S, Marx H, Herbold CW, Schmidt H and </w:t>
      </w:r>
      <w:proofErr w:type="spellStart"/>
      <w:r w:rsidRPr="008C4B0F">
        <w:rPr>
          <w:rFonts w:ascii="Times New Roman" w:hAnsi="Times New Roman" w:cs="Times New Roman"/>
          <w:bCs/>
          <w:iCs/>
          <w:sz w:val="24"/>
          <w:szCs w:val="24"/>
        </w:rPr>
        <w:t>Rattei</w:t>
      </w:r>
      <w:proofErr w:type="spellEnd"/>
      <w:r w:rsidRPr="008C4B0F">
        <w:rPr>
          <w:rFonts w:ascii="Times New Roman" w:hAnsi="Times New Roman" w:cs="Times New Roman"/>
          <w:bCs/>
          <w:iCs/>
          <w:sz w:val="24"/>
          <w:szCs w:val="24"/>
        </w:rPr>
        <w:t xml:space="preserve"> T (</w:t>
      </w:r>
      <w:r w:rsidRPr="008C4B0F">
        <w:rPr>
          <w:rFonts w:ascii="Times New Roman" w:hAnsi="Times New Roman" w:cs="Times New Roman"/>
          <w:b/>
          <w:bCs/>
          <w:iCs/>
          <w:sz w:val="24"/>
          <w:szCs w:val="24"/>
        </w:rPr>
        <w:t>2019</w:t>
      </w:r>
      <w:r w:rsidRPr="008C4B0F">
        <w:rPr>
          <w:rFonts w:ascii="Times New Roman" w:hAnsi="Times New Roman" w:cs="Times New Roman"/>
          <w:bCs/>
          <w:iCs/>
          <w:sz w:val="24"/>
          <w:szCs w:val="24"/>
        </w:rPr>
        <w:t xml:space="preserve">) A Bioinformatics Guide to Plant Microbiome Analysis. Front. Plant Sci. 10:1313. </w:t>
      </w:r>
      <w:hyperlink r:id="rId14" w:history="1">
        <w:proofErr w:type="spellStart"/>
        <w:r w:rsidRPr="008C4B0F">
          <w:rPr>
            <w:rStyle w:val="Hyperlink"/>
            <w:rFonts w:ascii="Times New Roman" w:hAnsi="Times New Roman" w:cs="Times New Roman"/>
            <w:bCs/>
            <w:iCs/>
            <w:sz w:val="24"/>
            <w:szCs w:val="24"/>
          </w:rPr>
          <w:t>doi</w:t>
        </w:r>
        <w:proofErr w:type="spellEnd"/>
        <w:r w:rsidRPr="008C4B0F">
          <w:rPr>
            <w:rStyle w:val="Hyperlink"/>
            <w:rFonts w:ascii="Times New Roman" w:hAnsi="Times New Roman" w:cs="Times New Roman"/>
            <w:bCs/>
            <w:iCs/>
            <w:sz w:val="24"/>
            <w:szCs w:val="24"/>
          </w:rPr>
          <w:t>: 10.3389/fpls.2019.01313</w:t>
        </w:r>
      </w:hyperlink>
    </w:p>
  </w:endnote>
  <w:endnote w:id="15">
    <w:p w14:paraId="6E27799F" w14:textId="60C0CA26" w:rsidR="00725BE0" w:rsidRPr="00725BE0" w:rsidRDefault="00725BE0" w:rsidP="00725BE0">
      <w:pPr>
        <w:rPr>
          <w:rFonts w:ascii="Times New Roman" w:hAnsi="Times New Roman" w:cs="Times New Roman"/>
          <w:bCs/>
          <w:iCs/>
          <w:sz w:val="24"/>
          <w:szCs w:val="24"/>
        </w:rPr>
      </w:pPr>
      <w:r w:rsidRPr="00AC2C5A">
        <w:rPr>
          <w:rStyle w:val="EndnoteReference"/>
          <w:rFonts w:ascii="Times New Roman" w:hAnsi="Times New Roman" w:cs="Times New Roman"/>
          <w:sz w:val="28"/>
          <w:szCs w:val="28"/>
        </w:rPr>
        <w:endnoteRef/>
      </w:r>
      <w:r>
        <w:t xml:space="preserve"> </w:t>
      </w:r>
      <w:bookmarkStart w:id="15" w:name="Khodadad"/>
      <w:bookmarkEnd w:id="15"/>
      <w:proofErr w:type="spellStart"/>
      <w:r w:rsidRPr="008C4B0F">
        <w:rPr>
          <w:rFonts w:ascii="Times New Roman" w:hAnsi="Times New Roman" w:cs="Times New Roman"/>
          <w:b/>
          <w:bCs/>
          <w:iCs/>
          <w:sz w:val="24"/>
          <w:szCs w:val="24"/>
        </w:rPr>
        <w:t>Khodadad</w:t>
      </w:r>
      <w:proofErr w:type="spellEnd"/>
      <w:r w:rsidRPr="008C4B0F">
        <w:rPr>
          <w:rFonts w:ascii="Times New Roman" w:hAnsi="Times New Roman" w:cs="Times New Roman"/>
          <w:bCs/>
          <w:iCs/>
          <w:sz w:val="24"/>
          <w:szCs w:val="24"/>
        </w:rPr>
        <w:t xml:space="preserve">, C.L.M.; </w:t>
      </w:r>
      <w:proofErr w:type="spellStart"/>
      <w:r w:rsidRPr="008C4B0F">
        <w:rPr>
          <w:rFonts w:ascii="Times New Roman" w:hAnsi="Times New Roman" w:cs="Times New Roman"/>
          <w:bCs/>
          <w:iCs/>
          <w:sz w:val="24"/>
          <w:szCs w:val="24"/>
        </w:rPr>
        <w:t>Hummerick</w:t>
      </w:r>
      <w:proofErr w:type="spellEnd"/>
      <w:r w:rsidRPr="008C4B0F">
        <w:rPr>
          <w:rFonts w:ascii="Times New Roman" w:hAnsi="Times New Roman" w:cs="Times New Roman"/>
          <w:bCs/>
          <w:iCs/>
          <w:sz w:val="24"/>
          <w:szCs w:val="24"/>
        </w:rPr>
        <w:t xml:space="preserve">, M.E.; Spencer, L.E.; Dixit, A.R.; Richards, J.T.; </w:t>
      </w:r>
      <w:proofErr w:type="spellStart"/>
      <w:r w:rsidRPr="008C4B0F">
        <w:rPr>
          <w:rFonts w:ascii="Times New Roman" w:hAnsi="Times New Roman" w:cs="Times New Roman"/>
          <w:bCs/>
          <w:iCs/>
          <w:sz w:val="24"/>
          <w:szCs w:val="24"/>
        </w:rPr>
        <w:t>Romeyn</w:t>
      </w:r>
      <w:proofErr w:type="spellEnd"/>
      <w:r w:rsidRPr="008C4B0F">
        <w:rPr>
          <w:rFonts w:ascii="Times New Roman" w:hAnsi="Times New Roman" w:cs="Times New Roman"/>
          <w:bCs/>
          <w:iCs/>
          <w:sz w:val="24"/>
          <w:szCs w:val="24"/>
        </w:rPr>
        <w:t>, M.W.; Smith, T.M.; Wheeler, R.M.; Massa, G.D. Microbiological and Nutritional Analysis of Lettuce Crops Grown on the International Space Station. Front. Plant Sci</w:t>
      </w:r>
      <w:r w:rsidRPr="008C4B0F">
        <w:rPr>
          <w:rFonts w:ascii="Times New Roman" w:hAnsi="Times New Roman" w:cs="Times New Roman"/>
          <w:bCs/>
          <w:i/>
          <w:iCs/>
          <w:sz w:val="24"/>
          <w:szCs w:val="24"/>
        </w:rPr>
        <w:t xml:space="preserve">. </w:t>
      </w:r>
      <w:r w:rsidRPr="008C4B0F">
        <w:rPr>
          <w:rFonts w:ascii="Times New Roman" w:hAnsi="Times New Roman" w:cs="Times New Roman"/>
          <w:b/>
          <w:bCs/>
          <w:iCs/>
          <w:sz w:val="24"/>
          <w:szCs w:val="24"/>
        </w:rPr>
        <w:t>2020</w:t>
      </w:r>
      <w:r w:rsidRPr="008C4B0F">
        <w:rPr>
          <w:rFonts w:ascii="Times New Roman" w:hAnsi="Times New Roman" w:cs="Times New Roman"/>
          <w:bCs/>
          <w:iCs/>
          <w:sz w:val="24"/>
          <w:szCs w:val="24"/>
        </w:rPr>
        <w:t xml:space="preserve">, </w:t>
      </w:r>
      <w:r w:rsidRPr="008C4B0F">
        <w:rPr>
          <w:rFonts w:ascii="Times New Roman" w:hAnsi="Times New Roman" w:cs="Times New Roman"/>
          <w:bCs/>
          <w:i/>
          <w:iCs/>
          <w:sz w:val="24"/>
          <w:szCs w:val="24"/>
        </w:rPr>
        <w:t>11</w:t>
      </w:r>
      <w:r w:rsidRPr="008C4B0F">
        <w:rPr>
          <w:rFonts w:ascii="Times New Roman" w:hAnsi="Times New Roman" w:cs="Times New Roman"/>
          <w:bCs/>
          <w:iCs/>
          <w:sz w:val="24"/>
          <w:szCs w:val="24"/>
        </w:rPr>
        <w:t xml:space="preserve">. </w:t>
      </w:r>
      <w:hyperlink r:id="rId15" w:history="1">
        <w:r w:rsidRPr="008C4B0F">
          <w:rPr>
            <w:rStyle w:val="Hyperlink"/>
            <w:rFonts w:ascii="Times New Roman" w:hAnsi="Times New Roman" w:cs="Times New Roman"/>
            <w:bCs/>
            <w:iCs/>
            <w:sz w:val="24"/>
            <w:szCs w:val="24"/>
          </w:rPr>
          <w:t>https://doi.org/10.3389/fpls.2020.00199</w:t>
        </w:r>
      </w:hyperlink>
    </w:p>
  </w:endnote>
  <w:endnote w:id="16">
    <w:p w14:paraId="5A165ABF" w14:textId="71384924" w:rsidR="00725BE0" w:rsidRPr="00AD5FB8" w:rsidRDefault="00725BE0" w:rsidP="00AD5FB8">
      <w:pPr>
        <w:rPr>
          <w:rFonts w:ascii="Times New Roman" w:hAnsi="Times New Roman" w:cs="Times New Roman"/>
          <w:bCs/>
          <w:iCs/>
          <w:sz w:val="24"/>
          <w:szCs w:val="24"/>
        </w:rPr>
      </w:pPr>
      <w:r w:rsidRPr="00AC2C5A">
        <w:rPr>
          <w:rStyle w:val="EndnoteReference"/>
          <w:rFonts w:ascii="Times New Roman" w:hAnsi="Times New Roman" w:cs="Times New Roman"/>
          <w:sz w:val="28"/>
          <w:szCs w:val="28"/>
        </w:rPr>
        <w:endnoteRef/>
      </w:r>
      <w:r>
        <w:rPr>
          <w:rFonts w:ascii="Times New Roman" w:hAnsi="Times New Roman" w:cs="Times New Roman"/>
          <w:b/>
          <w:bCs/>
          <w:iCs/>
          <w:sz w:val="24"/>
          <w:szCs w:val="24"/>
        </w:rPr>
        <w:t xml:space="preserve"> </w:t>
      </w:r>
      <w:bookmarkStart w:id="16" w:name="Haveman"/>
      <w:bookmarkEnd w:id="16"/>
      <w:proofErr w:type="spellStart"/>
      <w:r w:rsidRPr="008C4B0F">
        <w:rPr>
          <w:rFonts w:ascii="Times New Roman" w:hAnsi="Times New Roman" w:cs="Times New Roman"/>
          <w:b/>
          <w:bCs/>
          <w:iCs/>
          <w:sz w:val="24"/>
          <w:szCs w:val="24"/>
        </w:rPr>
        <w:t>Haveman</w:t>
      </w:r>
      <w:proofErr w:type="spellEnd"/>
      <w:r w:rsidRPr="008C4B0F">
        <w:rPr>
          <w:rFonts w:ascii="Times New Roman" w:hAnsi="Times New Roman" w:cs="Times New Roman"/>
          <w:bCs/>
          <w:iCs/>
          <w:sz w:val="24"/>
          <w:szCs w:val="24"/>
        </w:rPr>
        <w:t xml:space="preserve"> N.J., </w:t>
      </w:r>
      <w:proofErr w:type="spellStart"/>
      <w:r w:rsidRPr="008C4B0F">
        <w:rPr>
          <w:rFonts w:ascii="Times New Roman" w:hAnsi="Times New Roman" w:cs="Times New Roman"/>
          <w:bCs/>
          <w:iCs/>
          <w:sz w:val="24"/>
          <w:szCs w:val="24"/>
        </w:rPr>
        <w:t>Khodadad</w:t>
      </w:r>
      <w:proofErr w:type="spellEnd"/>
      <w:r w:rsidRPr="008C4B0F">
        <w:rPr>
          <w:rFonts w:ascii="Times New Roman" w:hAnsi="Times New Roman" w:cs="Times New Roman"/>
          <w:bCs/>
          <w:iCs/>
          <w:sz w:val="24"/>
          <w:szCs w:val="24"/>
        </w:rPr>
        <w:t xml:space="preserve"> C.L.M, Dixit A.R., </w:t>
      </w:r>
      <w:proofErr w:type="spellStart"/>
      <w:r w:rsidRPr="008C4B0F">
        <w:rPr>
          <w:rFonts w:ascii="Times New Roman" w:hAnsi="Times New Roman" w:cs="Times New Roman"/>
          <w:bCs/>
          <w:iCs/>
          <w:sz w:val="24"/>
          <w:szCs w:val="24"/>
        </w:rPr>
        <w:t>Louyakis</w:t>
      </w:r>
      <w:proofErr w:type="spellEnd"/>
      <w:r w:rsidRPr="008C4B0F">
        <w:rPr>
          <w:rFonts w:ascii="Times New Roman" w:hAnsi="Times New Roman" w:cs="Times New Roman"/>
          <w:bCs/>
          <w:iCs/>
          <w:sz w:val="24"/>
          <w:szCs w:val="24"/>
        </w:rPr>
        <w:t xml:space="preserve"> A.S., Massa G.D., </w:t>
      </w:r>
      <w:proofErr w:type="spellStart"/>
      <w:r w:rsidRPr="008C4B0F">
        <w:rPr>
          <w:rFonts w:ascii="Times New Roman" w:hAnsi="Times New Roman" w:cs="Times New Roman"/>
          <w:bCs/>
          <w:iCs/>
          <w:sz w:val="24"/>
          <w:szCs w:val="24"/>
        </w:rPr>
        <w:t>Venkateswaran</w:t>
      </w:r>
      <w:proofErr w:type="spellEnd"/>
      <w:r w:rsidRPr="008C4B0F">
        <w:rPr>
          <w:rFonts w:ascii="Times New Roman" w:hAnsi="Times New Roman" w:cs="Times New Roman"/>
          <w:bCs/>
          <w:iCs/>
          <w:sz w:val="24"/>
          <w:szCs w:val="24"/>
        </w:rPr>
        <w:t xml:space="preserve"> K. and Foster J.S. Evaluating the lettuce </w:t>
      </w:r>
      <w:proofErr w:type="spellStart"/>
      <w:r w:rsidRPr="008C4B0F">
        <w:rPr>
          <w:rFonts w:ascii="Times New Roman" w:hAnsi="Times New Roman" w:cs="Times New Roman"/>
          <w:bCs/>
          <w:iCs/>
          <w:sz w:val="24"/>
          <w:szCs w:val="24"/>
        </w:rPr>
        <w:t>metatranscriptome</w:t>
      </w:r>
      <w:proofErr w:type="spellEnd"/>
      <w:r w:rsidRPr="008C4B0F">
        <w:rPr>
          <w:rFonts w:ascii="Times New Roman" w:hAnsi="Times New Roman" w:cs="Times New Roman"/>
          <w:bCs/>
          <w:iCs/>
          <w:sz w:val="24"/>
          <w:szCs w:val="24"/>
        </w:rPr>
        <w:t xml:space="preserve"> with </w:t>
      </w:r>
      <w:proofErr w:type="spellStart"/>
      <w:r w:rsidRPr="008C4B0F">
        <w:rPr>
          <w:rFonts w:ascii="Times New Roman" w:hAnsi="Times New Roman" w:cs="Times New Roman"/>
          <w:bCs/>
          <w:iCs/>
          <w:sz w:val="24"/>
          <w:szCs w:val="24"/>
        </w:rPr>
        <w:t>MinION</w:t>
      </w:r>
      <w:proofErr w:type="spellEnd"/>
      <w:r w:rsidRPr="008C4B0F">
        <w:rPr>
          <w:rFonts w:ascii="Times New Roman" w:hAnsi="Times New Roman" w:cs="Times New Roman"/>
          <w:bCs/>
          <w:iCs/>
          <w:sz w:val="24"/>
          <w:szCs w:val="24"/>
        </w:rPr>
        <w:t xml:space="preserve"> sequencing for future spaceflight food production applications, </w:t>
      </w:r>
      <w:proofErr w:type="spellStart"/>
      <w:r w:rsidRPr="008C4B0F">
        <w:rPr>
          <w:rFonts w:ascii="Times New Roman" w:hAnsi="Times New Roman" w:cs="Times New Roman"/>
          <w:bCs/>
          <w:iCs/>
          <w:sz w:val="24"/>
          <w:szCs w:val="24"/>
        </w:rPr>
        <w:t>npj</w:t>
      </w:r>
      <w:proofErr w:type="spellEnd"/>
      <w:r w:rsidRPr="008C4B0F">
        <w:rPr>
          <w:rFonts w:ascii="Times New Roman" w:hAnsi="Times New Roman" w:cs="Times New Roman"/>
          <w:bCs/>
          <w:iCs/>
          <w:sz w:val="24"/>
          <w:szCs w:val="24"/>
        </w:rPr>
        <w:t xml:space="preserve"> Microgravity (</w:t>
      </w:r>
      <w:r w:rsidRPr="008C4B0F">
        <w:rPr>
          <w:rFonts w:ascii="Times New Roman" w:hAnsi="Times New Roman" w:cs="Times New Roman"/>
          <w:b/>
          <w:bCs/>
          <w:iCs/>
          <w:sz w:val="24"/>
          <w:szCs w:val="24"/>
        </w:rPr>
        <w:t>2021</w:t>
      </w:r>
      <w:r w:rsidRPr="008C4B0F">
        <w:rPr>
          <w:rFonts w:ascii="Times New Roman" w:hAnsi="Times New Roman" w:cs="Times New Roman"/>
          <w:bCs/>
          <w:iCs/>
          <w:sz w:val="24"/>
          <w:szCs w:val="24"/>
        </w:rPr>
        <w:t xml:space="preserve">) 7:22. </w:t>
      </w:r>
      <w:hyperlink r:id="rId16" w:history="1">
        <w:r w:rsidRPr="008C4B0F">
          <w:rPr>
            <w:rStyle w:val="Hyperlink"/>
            <w:rFonts w:ascii="Times New Roman" w:hAnsi="Times New Roman" w:cs="Times New Roman"/>
            <w:bCs/>
            <w:iCs/>
            <w:sz w:val="24"/>
            <w:szCs w:val="24"/>
          </w:rPr>
          <w:t>https://doi.org/10.1038/s41526-021-00151-x</w:t>
        </w:r>
      </w:hyperlink>
    </w:p>
  </w:endnote>
  <w:endnote w:id="17">
    <w:p w14:paraId="15341AE5" w14:textId="3A58261F" w:rsidR="00AD5FB8" w:rsidRPr="00AD5FB8" w:rsidRDefault="00AD5FB8" w:rsidP="00AD5FB8">
      <w:pPr>
        <w:rPr>
          <w:rFonts w:ascii="Times New Roman" w:hAnsi="Times New Roman" w:cs="Times New Roman"/>
          <w:bCs/>
          <w:iCs/>
          <w:sz w:val="24"/>
          <w:szCs w:val="24"/>
        </w:rPr>
      </w:pPr>
      <w:r w:rsidRPr="00AC2C5A">
        <w:rPr>
          <w:rStyle w:val="EndnoteReference"/>
          <w:rFonts w:ascii="Times New Roman" w:hAnsi="Times New Roman" w:cs="Times New Roman"/>
          <w:sz w:val="28"/>
          <w:szCs w:val="28"/>
        </w:rPr>
        <w:endnoteRef/>
      </w:r>
      <w:r>
        <w:t xml:space="preserve"> </w:t>
      </w:r>
      <w:bookmarkStart w:id="17" w:name="Deng"/>
      <w:bookmarkEnd w:id="17"/>
      <w:r w:rsidRPr="008C4B0F">
        <w:rPr>
          <w:rFonts w:ascii="Times New Roman" w:hAnsi="Times New Roman" w:cs="Times New Roman"/>
          <w:b/>
          <w:bCs/>
          <w:iCs/>
          <w:sz w:val="24"/>
          <w:szCs w:val="24"/>
        </w:rPr>
        <w:t xml:space="preserve">Deng </w:t>
      </w:r>
      <w:r w:rsidRPr="008C4B0F">
        <w:rPr>
          <w:rFonts w:ascii="Times New Roman" w:hAnsi="Times New Roman" w:cs="Times New Roman"/>
          <w:bCs/>
          <w:iCs/>
          <w:sz w:val="24"/>
          <w:szCs w:val="24"/>
        </w:rPr>
        <w:t xml:space="preserve">Z., Zhang J., Li J. and Zhang X., Application of Deep Learning in Plant–Microbiota Association Analysis, Front. Genet., 08 October </w:t>
      </w:r>
      <w:r w:rsidRPr="008C4B0F">
        <w:rPr>
          <w:rFonts w:ascii="Times New Roman" w:hAnsi="Times New Roman" w:cs="Times New Roman"/>
          <w:b/>
          <w:bCs/>
          <w:iCs/>
          <w:sz w:val="24"/>
          <w:szCs w:val="24"/>
        </w:rPr>
        <w:t xml:space="preserve">2021 </w:t>
      </w:r>
      <w:hyperlink r:id="rId17" w:history="1">
        <w:r w:rsidRPr="008C4B0F">
          <w:rPr>
            <w:rStyle w:val="Hyperlink"/>
            <w:rFonts w:ascii="Times New Roman" w:hAnsi="Times New Roman" w:cs="Times New Roman"/>
            <w:bCs/>
            <w:iCs/>
            <w:sz w:val="24"/>
            <w:szCs w:val="24"/>
          </w:rPr>
          <w:t>https://doi.org/10.3389/fgene.2021.697090</w:t>
        </w:r>
      </w:hyperlink>
    </w:p>
  </w:endnote>
  <w:endnote w:id="18">
    <w:p w14:paraId="2DD075D9" w14:textId="2C456898" w:rsidR="00AD5FB8" w:rsidRPr="00AD5FB8" w:rsidRDefault="00AD5FB8" w:rsidP="00AD5FB8">
      <w:pPr>
        <w:rPr>
          <w:rFonts w:ascii="Times New Roman" w:hAnsi="Times New Roman" w:cs="Times New Roman"/>
          <w:bCs/>
          <w:iCs/>
          <w:sz w:val="24"/>
          <w:szCs w:val="24"/>
        </w:rPr>
      </w:pPr>
      <w:r w:rsidRPr="00AC2C5A">
        <w:rPr>
          <w:rStyle w:val="EndnoteReference"/>
          <w:rFonts w:ascii="Times New Roman" w:hAnsi="Times New Roman" w:cs="Times New Roman"/>
          <w:sz w:val="28"/>
          <w:szCs w:val="28"/>
        </w:rPr>
        <w:endnoteRef/>
      </w:r>
      <w:r>
        <w:t xml:space="preserve"> </w:t>
      </w:r>
      <w:bookmarkStart w:id="18" w:name="Thompson"/>
      <w:bookmarkEnd w:id="18"/>
      <w:r w:rsidRPr="008C4B0F">
        <w:rPr>
          <w:rFonts w:ascii="Times New Roman" w:hAnsi="Times New Roman" w:cs="Times New Roman"/>
          <w:b/>
          <w:bCs/>
          <w:iCs/>
          <w:sz w:val="24"/>
          <w:szCs w:val="24"/>
        </w:rPr>
        <w:t>Thompson</w:t>
      </w:r>
      <w:r w:rsidRPr="008C4B0F">
        <w:rPr>
          <w:rFonts w:ascii="Times New Roman" w:hAnsi="Times New Roman" w:cs="Times New Roman"/>
          <w:bCs/>
          <w:iCs/>
          <w:sz w:val="24"/>
          <w:szCs w:val="24"/>
        </w:rPr>
        <w:t xml:space="preserve"> J, Johansen R, Dunbar J, </w:t>
      </w:r>
      <w:proofErr w:type="spellStart"/>
      <w:r w:rsidRPr="008C4B0F">
        <w:rPr>
          <w:rFonts w:ascii="Times New Roman" w:hAnsi="Times New Roman" w:cs="Times New Roman"/>
          <w:bCs/>
          <w:iCs/>
          <w:sz w:val="24"/>
          <w:szCs w:val="24"/>
        </w:rPr>
        <w:t>Munsky</w:t>
      </w:r>
      <w:proofErr w:type="spellEnd"/>
      <w:r w:rsidRPr="008C4B0F">
        <w:rPr>
          <w:rFonts w:ascii="Times New Roman" w:hAnsi="Times New Roman" w:cs="Times New Roman"/>
          <w:bCs/>
          <w:iCs/>
          <w:sz w:val="24"/>
          <w:szCs w:val="24"/>
        </w:rPr>
        <w:t xml:space="preserve"> B (</w:t>
      </w:r>
      <w:r w:rsidRPr="008C4B0F">
        <w:rPr>
          <w:rFonts w:ascii="Times New Roman" w:hAnsi="Times New Roman" w:cs="Times New Roman"/>
          <w:b/>
          <w:bCs/>
          <w:iCs/>
          <w:sz w:val="24"/>
          <w:szCs w:val="24"/>
        </w:rPr>
        <w:t>2019</w:t>
      </w:r>
      <w:r w:rsidRPr="008C4B0F">
        <w:rPr>
          <w:rFonts w:ascii="Times New Roman" w:hAnsi="Times New Roman" w:cs="Times New Roman"/>
          <w:bCs/>
          <w:iCs/>
          <w:sz w:val="24"/>
          <w:szCs w:val="24"/>
        </w:rPr>
        <w:t xml:space="preserve">) Machine learning to predict microbial community functions: An analysis of dissolved organic carbon from litter decomposition. </w:t>
      </w:r>
      <w:proofErr w:type="spellStart"/>
      <w:r w:rsidRPr="008C4B0F">
        <w:rPr>
          <w:rFonts w:ascii="Times New Roman" w:hAnsi="Times New Roman" w:cs="Times New Roman"/>
          <w:bCs/>
          <w:iCs/>
          <w:sz w:val="24"/>
          <w:szCs w:val="24"/>
        </w:rPr>
        <w:t>PLoS</w:t>
      </w:r>
      <w:proofErr w:type="spellEnd"/>
      <w:r w:rsidRPr="008C4B0F">
        <w:rPr>
          <w:rFonts w:ascii="Times New Roman" w:hAnsi="Times New Roman" w:cs="Times New Roman"/>
          <w:bCs/>
          <w:iCs/>
          <w:sz w:val="24"/>
          <w:szCs w:val="24"/>
        </w:rPr>
        <w:t xml:space="preserve"> ONE 14(7</w:t>
      </w:r>
      <w:proofErr w:type="gramStart"/>
      <w:r w:rsidRPr="008C4B0F">
        <w:rPr>
          <w:rFonts w:ascii="Times New Roman" w:hAnsi="Times New Roman" w:cs="Times New Roman"/>
          <w:bCs/>
          <w:iCs/>
          <w:sz w:val="24"/>
          <w:szCs w:val="24"/>
        </w:rPr>
        <w:t>):</w:t>
      </w:r>
      <w:proofErr w:type="gramEnd"/>
      <w:r w:rsidRPr="008C4B0F">
        <w:rPr>
          <w:rFonts w:ascii="Times New Roman" w:hAnsi="Times New Roman" w:cs="Times New Roman"/>
          <w:bCs/>
          <w:iCs/>
          <w:sz w:val="24"/>
          <w:szCs w:val="24"/>
        </w:rPr>
        <w:t xml:space="preserve"> ): e0215502.  </w:t>
      </w:r>
      <w:hyperlink r:id="rId18" w:history="1">
        <w:r w:rsidRPr="008C4B0F">
          <w:rPr>
            <w:rStyle w:val="Hyperlink"/>
            <w:rFonts w:ascii="Times New Roman" w:hAnsi="Times New Roman" w:cs="Times New Roman"/>
            <w:bCs/>
            <w:iCs/>
            <w:sz w:val="24"/>
            <w:szCs w:val="24"/>
          </w:rPr>
          <w:t>https://doi.org/10.1371/journal.pone.0215502</w:t>
        </w:r>
      </w:hyperlink>
    </w:p>
  </w:endnote>
  <w:endnote w:id="19">
    <w:p w14:paraId="421D8B7C" w14:textId="625872A7" w:rsidR="00AD5FB8" w:rsidRPr="00353D3D" w:rsidRDefault="00AD5FB8" w:rsidP="00353D3D">
      <w:pPr>
        <w:rPr>
          <w:rFonts w:ascii="Times New Roman" w:hAnsi="Times New Roman" w:cs="Times New Roman"/>
          <w:bCs/>
          <w:iCs/>
          <w:sz w:val="24"/>
          <w:szCs w:val="24"/>
        </w:rPr>
      </w:pPr>
      <w:r w:rsidRPr="00AC2C5A">
        <w:rPr>
          <w:rStyle w:val="EndnoteReference"/>
          <w:rFonts w:ascii="Times New Roman" w:hAnsi="Times New Roman" w:cs="Times New Roman"/>
          <w:sz w:val="28"/>
          <w:szCs w:val="28"/>
        </w:rPr>
        <w:endnoteRef/>
      </w:r>
      <w:r w:rsidRPr="00AC2C5A">
        <w:rPr>
          <w:rFonts w:ascii="Times New Roman" w:hAnsi="Times New Roman" w:cs="Times New Roman"/>
          <w:sz w:val="28"/>
          <w:szCs w:val="28"/>
        </w:rPr>
        <w:t xml:space="preserve"> </w:t>
      </w:r>
      <w:bookmarkStart w:id="19" w:name="Levy"/>
      <w:bookmarkEnd w:id="19"/>
      <w:r w:rsidRPr="008C4B0F">
        <w:rPr>
          <w:rFonts w:ascii="Times New Roman" w:hAnsi="Times New Roman" w:cs="Times New Roman"/>
          <w:b/>
          <w:bCs/>
          <w:iCs/>
          <w:sz w:val="24"/>
          <w:szCs w:val="24"/>
        </w:rPr>
        <w:t>Levy</w:t>
      </w:r>
      <w:r w:rsidRPr="008C4B0F">
        <w:rPr>
          <w:rFonts w:ascii="Times New Roman" w:hAnsi="Times New Roman" w:cs="Times New Roman"/>
          <w:bCs/>
          <w:iCs/>
          <w:sz w:val="24"/>
          <w:szCs w:val="24"/>
        </w:rPr>
        <w:t xml:space="preserve">, A., Conway, J. M., </w:t>
      </w:r>
      <w:proofErr w:type="spellStart"/>
      <w:r w:rsidRPr="008C4B0F">
        <w:rPr>
          <w:rFonts w:ascii="Times New Roman" w:hAnsi="Times New Roman" w:cs="Times New Roman"/>
          <w:bCs/>
          <w:iCs/>
          <w:sz w:val="24"/>
          <w:szCs w:val="24"/>
        </w:rPr>
        <w:t>Dangl</w:t>
      </w:r>
      <w:proofErr w:type="spellEnd"/>
      <w:r w:rsidRPr="008C4B0F">
        <w:rPr>
          <w:rFonts w:ascii="Times New Roman" w:hAnsi="Times New Roman" w:cs="Times New Roman"/>
          <w:bCs/>
          <w:iCs/>
          <w:sz w:val="24"/>
          <w:szCs w:val="24"/>
        </w:rPr>
        <w:t xml:space="preserve">, J. L., and </w:t>
      </w:r>
      <w:proofErr w:type="spellStart"/>
      <w:r w:rsidRPr="008C4B0F">
        <w:rPr>
          <w:rFonts w:ascii="Times New Roman" w:hAnsi="Times New Roman" w:cs="Times New Roman"/>
          <w:bCs/>
          <w:iCs/>
          <w:sz w:val="24"/>
          <w:szCs w:val="24"/>
        </w:rPr>
        <w:t>Woyke</w:t>
      </w:r>
      <w:proofErr w:type="spellEnd"/>
      <w:r w:rsidRPr="008C4B0F">
        <w:rPr>
          <w:rFonts w:ascii="Times New Roman" w:hAnsi="Times New Roman" w:cs="Times New Roman"/>
          <w:bCs/>
          <w:iCs/>
          <w:sz w:val="24"/>
          <w:szCs w:val="24"/>
        </w:rPr>
        <w:t>, T. (</w:t>
      </w:r>
      <w:r w:rsidRPr="008C4B0F">
        <w:rPr>
          <w:rFonts w:ascii="Times New Roman" w:hAnsi="Times New Roman" w:cs="Times New Roman"/>
          <w:b/>
          <w:bCs/>
          <w:iCs/>
          <w:sz w:val="24"/>
          <w:szCs w:val="24"/>
        </w:rPr>
        <w:t>2018</w:t>
      </w:r>
      <w:r w:rsidRPr="008C4B0F">
        <w:rPr>
          <w:rFonts w:ascii="Times New Roman" w:hAnsi="Times New Roman" w:cs="Times New Roman"/>
          <w:bCs/>
          <w:iCs/>
          <w:sz w:val="24"/>
          <w:szCs w:val="24"/>
        </w:rPr>
        <w:t>). Elucidating bacterial</w:t>
      </w:r>
      <w:r w:rsidRPr="008C4B0F">
        <w:rPr>
          <w:rFonts w:ascii="Times New Roman" w:hAnsi="Times New Roman" w:cs="Times New Roman"/>
          <w:bCs/>
          <w:iCs/>
          <w:sz w:val="24"/>
          <w:szCs w:val="24"/>
        </w:rPr>
        <w:br/>
        <w:t xml:space="preserve">gene functions in the plant microbiome. </w:t>
      </w:r>
      <w:r w:rsidRPr="008C4B0F">
        <w:rPr>
          <w:rFonts w:ascii="Times New Roman" w:hAnsi="Times New Roman" w:cs="Times New Roman"/>
          <w:bCs/>
          <w:i/>
          <w:iCs/>
          <w:sz w:val="24"/>
          <w:szCs w:val="24"/>
        </w:rPr>
        <w:t xml:space="preserve">Cell Host Microbe </w:t>
      </w:r>
      <w:r w:rsidRPr="008C4B0F">
        <w:rPr>
          <w:rFonts w:ascii="Times New Roman" w:hAnsi="Times New Roman" w:cs="Times New Roman"/>
          <w:bCs/>
          <w:iCs/>
          <w:sz w:val="24"/>
          <w:szCs w:val="24"/>
        </w:rPr>
        <w:t xml:space="preserve">24, 475–485. </w:t>
      </w:r>
      <w:hyperlink r:id="rId19" w:history="1">
        <w:r w:rsidRPr="008C4B0F">
          <w:rPr>
            <w:rStyle w:val="Hyperlink"/>
            <w:rFonts w:ascii="Times New Roman" w:hAnsi="Times New Roman" w:cs="Times New Roman"/>
            <w:bCs/>
            <w:iCs/>
            <w:sz w:val="24"/>
            <w:szCs w:val="24"/>
          </w:rPr>
          <w:t>https://doi.org/10.1016/j.chom.2018.09.005</w:t>
        </w:r>
      </w:hyperlink>
    </w:p>
  </w:endnote>
  <w:endnote w:id="20">
    <w:p w14:paraId="0779AFC3" w14:textId="77777777" w:rsidR="00353D3D" w:rsidRPr="008C4B0F" w:rsidRDefault="00353D3D" w:rsidP="00353D3D">
      <w:pPr>
        <w:rPr>
          <w:rFonts w:ascii="Times New Roman" w:hAnsi="Times New Roman" w:cs="Times New Roman"/>
          <w:bCs/>
          <w:iCs/>
          <w:sz w:val="24"/>
          <w:szCs w:val="24"/>
        </w:rPr>
      </w:pPr>
      <w:r w:rsidRPr="00AC2C5A">
        <w:rPr>
          <w:rStyle w:val="EndnoteReference"/>
          <w:rFonts w:ascii="Times New Roman" w:hAnsi="Times New Roman" w:cs="Times New Roman"/>
          <w:sz w:val="28"/>
          <w:szCs w:val="28"/>
        </w:rPr>
        <w:endnoteRef/>
      </w:r>
      <w:r>
        <w:t xml:space="preserve"> </w:t>
      </w:r>
      <w:bookmarkStart w:id="20" w:name="StahlRommel"/>
      <w:bookmarkEnd w:id="20"/>
      <w:r w:rsidRPr="008C4B0F">
        <w:rPr>
          <w:rFonts w:ascii="Times New Roman" w:hAnsi="Times New Roman" w:cs="Times New Roman"/>
          <w:b/>
          <w:bCs/>
          <w:iCs/>
          <w:sz w:val="24"/>
          <w:szCs w:val="24"/>
        </w:rPr>
        <w:t xml:space="preserve">Stahl-Rommel </w:t>
      </w:r>
      <w:r w:rsidRPr="008C4B0F">
        <w:rPr>
          <w:rFonts w:ascii="Times New Roman" w:hAnsi="Times New Roman" w:cs="Times New Roman"/>
          <w:bCs/>
          <w:iCs/>
          <w:sz w:val="24"/>
          <w:szCs w:val="24"/>
        </w:rPr>
        <w:t xml:space="preserve">S., Jain M., Nguyen H.N., Arnold R.R., </w:t>
      </w:r>
      <w:proofErr w:type="spellStart"/>
      <w:r w:rsidRPr="008C4B0F">
        <w:rPr>
          <w:rFonts w:ascii="Times New Roman" w:hAnsi="Times New Roman" w:cs="Times New Roman"/>
          <w:bCs/>
          <w:iCs/>
          <w:sz w:val="24"/>
          <w:szCs w:val="24"/>
        </w:rPr>
        <w:t>Aunon</w:t>
      </w:r>
      <w:proofErr w:type="spellEnd"/>
      <w:r w:rsidRPr="008C4B0F">
        <w:rPr>
          <w:rFonts w:ascii="Times New Roman" w:hAnsi="Times New Roman" w:cs="Times New Roman"/>
          <w:bCs/>
          <w:iCs/>
          <w:sz w:val="24"/>
          <w:szCs w:val="24"/>
        </w:rPr>
        <w:t xml:space="preserve">-Chancellor S.M., Sharp G.M., Castro C.L., John K.K., Juul S., Turner D.J., Stoddart D., Paten B., </w:t>
      </w:r>
      <w:proofErr w:type="spellStart"/>
      <w:r w:rsidRPr="008C4B0F">
        <w:rPr>
          <w:rFonts w:ascii="Times New Roman" w:hAnsi="Times New Roman" w:cs="Times New Roman"/>
          <w:bCs/>
          <w:iCs/>
          <w:sz w:val="24"/>
          <w:szCs w:val="24"/>
        </w:rPr>
        <w:t>Akeson</w:t>
      </w:r>
      <w:proofErr w:type="spellEnd"/>
      <w:r w:rsidRPr="008C4B0F">
        <w:rPr>
          <w:rFonts w:ascii="Times New Roman" w:hAnsi="Times New Roman" w:cs="Times New Roman"/>
          <w:bCs/>
          <w:iCs/>
          <w:sz w:val="24"/>
          <w:szCs w:val="24"/>
        </w:rPr>
        <w:t xml:space="preserve"> M., Burton A.S. and Castro-Wallace S.L., Real-Time Culture-Independent Microbial Profiling Onboard the International Space Station Using Nanopore Sequencing, </w:t>
      </w:r>
      <w:r w:rsidRPr="008C4B0F">
        <w:rPr>
          <w:rFonts w:ascii="Times New Roman" w:hAnsi="Times New Roman" w:cs="Times New Roman"/>
          <w:bCs/>
          <w:i/>
          <w:iCs/>
          <w:sz w:val="24"/>
          <w:szCs w:val="24"/>
        </w:rPr>
        <w:t xml:space="preserve">Genes </w:t>
      </w:r>
      <w:r w:rsidRPr="008C4B0F">
        <w:rPr>
          <w:rFonts w:ascii="Times New Roman" w:hAnsi="Times New Roman" w:cs="Times New Roman"/>
          <w:b/>
          <w:bCs/>
          <w:iCs/>
          <w:sz w:val="24"/>
          <w:szCs w:val="24"/>
        </w:rPr>
        <w:t>2021</w:t>
      </w:r>
      <w:r w:rsidRPr="008C4B0F">
        <w:rPr>
          <w:rFonts w:ascii="Times New Roman" w:hAnsi="Times New Roman" w:cs="Times New Roman"/>
          <w:bCs/>
          <w:iCs/>
          <w:sz w:val="24"/>
          <w:szCs w:val="24"/>
        </w:rPr>
        <w:t xml:space="preserve">, </w:t>
      </w:r>
      <w:r w:rsidRPr="008C4B0F">
        <w:rPr>
          <w:rFonts w:ascii="Times New Roman" w:hAnsi="Times New Roman" w:cs="Times New Roman"/>
          <w:bCs/>
          <w:i/>
          <w:iCs/>
          <w:sz w:val="24"/>
          <w:szCs w:val="24"/>
        </w:rPr>
        <w:t>12(1)</w:t>
      </w:r>
      <w:r w:rsidRPr="008C4B0F">
        <w:rPr>
          <w:rFonts w:ascii="Times New Roman" w:hAnsi="Times New Roman" w:cs="Times New Roman"/>
          <w:bCs/>
          <w:iCs/>
          <w:sz w:val="24"/>
          <w:szCs w:val="24"/>
        </w:rPr>
        <w:t xml:space="preserve">, 106. </w:t>
      </w:r>
      <w:hyperlink r:id="rId20" w:history="1">
        <w:r w:rsidRPr="008C4B0F">
          <w:rPr>
            <w:rStyle w:val="Hyperlink"/>
            <w:rFonts w:ascii="Times New Roman" w:hAnsi="Times New Roman" w:cs="Times New Roman"/>
            <w:bCs/>
            <w:iCs/>
            <w:sz w:val="24"/>
            <w:szCs w:val="24"/>
          </w:rPr>
          <w:t>https://doi.org/10.3390/genes12010106</w:t>
        </w:r>
      </w:hyperlink>
    </w:p>
    <w:p w14:paraId="672C0EA6" w14:textId="0E244C87" w:rsidR="00353D3D" w:rsidRDefault="00353D3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6ED8D" w14:textId="0839A24E" w:rsidR="00B9122A" w:rsidRDefault="00B9122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088B6" w14:textId="77777777" w:rsidR="002E0F6B" w:rsidRDefault="002E0F6B" w:rsidP="00B64867">
      <w:pPr>
        <w:spacing w:after="0" w:line="240" w:lineRule="auto"/>
      </w:pPr>
      <w:r>
        <w:separator/>
      </w:r>
    </w:p>
  </w:footnote>
  <w:footnote w:type="continuationSeparator" w:id="0">
    <w:p w14:paraId="3AC86722" w14:textId="77777777" w:rsidR="002E0F6B" w:rsidRDefault="002E0F6B" w:rsidP="00B648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15B6"/>
    <w:multiLevelType w:val="multilevel"/>
    <w:tmpl w:val="1B78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4D437F"/>
    <w:multiLevelType w:val="hybridMultilevel"/>
    <w:tmpl w:val="2F66D5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36F36FE"/>
    <w:multiLevelType w:val="hybridMultilevel"/>
    <w:tmpl w:val="65F858BC"/>
    <w:lvl w:ilvl="0" w:tplc="BC826DD8">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970FEA"/>
    <w:multiLevelType w:val="hybridMultilevel"/>
    <w:tmpl w:val="1F8C9CD4"/>
    <w:lvl w:ilvl="0" w:tplc="6D527A88">
      <w:start w:val="1"/>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25"/>
    <w:rsid w:val="00004186"/>
    <w:rsid w:val="00004737"/>
    <w:rsid w:val="000069E2"/>
    <w:rsid w:val="00007A3C"/>
    <w:rsid w:val="00013E25"/>
    <w:rsid w:val="00033DC9"/>
    <w:rsid w:val="00034217"/>
    <w:rsid w:val="00036731"/>
    <w:rsid w:val="0005446A"/>
    <w:rsid w:val="0007685C"/>
    <w:rsid w:val="00084248"/>
    <w:rsid w:val="00085E38"/>
    <w:rsid w:val="00087E95"/>
    <w:rsid w:val="00097510"/>
    <w:rsid w:val="000A24BC"/>
    <w:rsid w:val="000B65DB"/>
    <w:rsid w:val="000C2BEA"/>
    <w:rsid w:val="000D2874"/>
    <w:rsid w:val="000E6A63"/>
    <w:rsid w:val="000E6C1D"/>
    <w:rsid w:val="000E7328"/>
    <w:rsid w:val="000F0185"/>
    <w:rsid w:val="000F13F0"/>
    <w:rsid w:val="0010123F"/>
    <w:rsid w:val="00107FD3"/>
    <w:rsid w:val="00125941"/>
    <w:rsid w:val="001311BC"/>
    <w:rsid w:val="00136C16"/>
    <w:rsid w:val="0014068F"/>
    <w:rsid w:val="00150DD7"/>
    <w:rsid w:val="00164B81"/>
    <w:rsid w:val="00175ECE"/>
    <w:rsid w:val="00183120"/>
    <w:rsid w:val="00183CA1"/>
    <w:rsid w:val="00186135"/>
    <w:rsid w:val="001A75F2"/>
    <w:rsid w:val="001C7171"/>
    <w:rsid w:val="001C7F78"/>
    <w:rsid w:val="001D3441"/>
    <w:rsid w:val="001E50D9"/>
    <w:rsid w:val="001F0FC4"/>
    <w:rsid w:val="0020076E"/>
    <w:rsid w:val="002076E3"/>
    <w:rsid w:val="00213F09"/>
    <w:rsid w:val="00235BB9"/>
    <w:rsid w:val="00242888"/>
    <w:rsid w:val="00245025"/>
    <w:rsid w:val="00245E22"/>
    <w:rsid w:val="00250C97"/>
    <w:rsid w:val="00267108"/>
    <w:rsid w:val="002732B3"/>
    <w:rsid w:val="00292488"/>
    <w:rsid w:val="002B196B"/>
    <w:rsid w:val="002B1E9D"/>
    <w:rsid w:val="002B7CDD"/>
    <w:rsid w:val="002C5E88"/>
    <w:rsid w:val="002D0EFE"/>
    <w:rsid w:val="002D196A"/>
    <w:rsid w:val="002D2B7C"/>
    <w:rsid w:val="002D30A8"/>
    <w:rsid w:val="002D4F4F"/>
    <w:rsid w:val="002E0F6B"/>
    <w:rsid w:val="002E1E10"/>
    <w:rsid w:val="002E7755"/>
    <w:rsid w:val="00300488"/>
    <w:rsid w:val="00303868"/>
    <w:rsid w:val="00313717"/>
    <w:rsid w:val="0031703E"/>
    <w:rsid w:val="0034021A"/>
    <w:rsid w:val="00342183"/>
    <w:rsid w:val="003454B7"/>
    <w:rsid w:val="00353D3D"/>
    <w:rsid w:val="0036630B"/>
    <w:rsid w:val="0036728F"/>
    <w:rsid w:val="003771B2"/>
    <w:rsid w:val="00383789"/>
    <w:rsid w:val="00393800"/>
    <w:rsid w:val="003A7F1E"/>
    <w:rsid w:val="003B78B7"/>
    <w:rsid w:val="003C0833"/>
    <w:rsid w:val="003E23D8"/>
    <w:rsid w:val="0040541A"/>
    <w:rsid w:val="00430DD6"/>
    <w:rsid w:val="0045695F"/>
    <w:rsid w:val="00466D67"/>
    <w:rsid w:val="00475179"/>
    <w:rsid w:val="004761EF"/>
    <w:rsid w:val="00481686"/>
    <w:rsid w:val="004854A2"/>
    <w:rsid w:val="00487590"/>
    <w:rsid w:val="00490568"/>
    <w:rsid w:val="004959F1"/>
    <w:rsid w:val="00495E3C"/>
    <w:rsid w:val="004A6E8D"/>
    <w:rsid w:val="004B3118"/>
    <w:rsid w:val="004C0DE0"/>
    <w:rsid w:val="004C66AB"/>
    <w:rsid w:val="004D2D3D"/>
    <w:rsid w:val="004E1234"/>
    <w:rsid w:val="004E5A95"/>
    <w:rsid w:val="004F40C6"/>
    <w:rsid w:val="005155A6"/>
    <w:rsid w:val="0051791F"/>
    <w:rsid w:val="00523989"/>
    <w:rsid w:val="005303E3"/>
    <w:rsid w:val="0053554A"/>
    <w:rsid w:val="005375FE"/>
    <w:rsid w:val="00543E03"/>
    <w:rsid w:val="005600BC"/>
    <w:rsid w:val="00563638"/>
    <w:rsid w:val="00566D48"/>
    <w:rsid w:val="00590A08"/>
    <w:rsid w:val="005A1C48"/>
    <w:rsid w:val="005A33DC"/>
    <w:rsid w:val="005A39D3"/>
    <w:rsid w:val="005C7466"/>
    <w:rsid w:val="005D4271"/>
    <w:rsid w:val="005F00E7"/>
    <w:rsid w:val="005F1D54"/>
    <w:rsid w:val="005F4606"/>
    <w:rsid w:val="005F75E4"/>
    <w:rsid w:val="00610EEA"/>
    <w:rsid w:val="00613B70"/>
    <w:rsid w:val="00614D99"/>
    <w:rsid w:val="00616447"/>
    <w:rsid w:val="00617949"/>
    <w:rsid w:val="00631F0B"/>
    <w:rsid w:val="006571C7"/>
    <w:rsid w:val="00663703"/>
    <w:rsid w:val="00671F30"/>
    <w:rsid w:val="00675686"/>
    <w:rsid w:val="00677A8D"/>
    <w:rsid w:val="0068475C"/>
    <w:rsid w:val="006879A7"/>
    <w:rsid w:val="006A6723"/>
    <w:rsid w:val="006A776E"/>
    <w:rsid w:val="006B1D8B"/>
    <w:rsid w:val="006B7F78"/>
    <w:rsid w:val="006C01C4"/>
    <w:rsid w:val="006C204C"/>
    <w:rsid w:val="006C3E99"/>
    <w:rsid w:val="006F0349"/>
    <w:rsid w:val="006F6F8B"/>
    <w:rsid w:val="00707AAC"/>
    <w:rsid w:val="007205B9"/>
    <w:rsid w:val="00725BE0"/>
    <w:rsid w:val="00734A74"/>
    <w:rsid w:val="007416DC"/>
    <w:rsid w:val="00751B7A"/>
    <w:rsid w:val="00761275"/>
    <w:rsid w:val="00794B74"/>
    <w:rsid w:val="00794D3B"/>
    <w:rsid w:val="007C341A"/>
    <w:rsid w:val="007C445A"/>
    <w:rsid w:val="007C50F5"/>
    <w:rsid w:val="007C7942"/>
    <w:rsid w:val="007D42FD"/>
    <w:rsid w:val="007E5733"/>
    <w:rsid w:val="007F015A"/>
    <w:rsid w:val="007F069E"/>
    <w:rsid w:val="00803813"/>
    <w:rsid w:val="00813806"/>
    <w:rsid w:val="00820F9F"/>
    <w:rsid w:val="00821D7C"/>
    <w:rsid w:val="00825D9A"/>
    <w:rsid w:val="008276DD"/>
    <w:rsid w:val="008315AE"/>
    <w:rsid w:val="008360DF"/>
    <w:rsid w:val="008438AD"/>
    <w:rsid w:val="00851C09"/>
    <w:rsid w:val="0085287F"/>
    <w:rsid w:val="0086273D"/>
    <w:rsid w:val="00870866"/>
    <w:rsid w:val="008728AA"/>
    <w:rsid w:val="00880C49"/>
    <w:rsid w:val="00891576"/>
    <w:rsid w:val="0089191C"/>
    <w:rsid w:val="008936E5"/>
    <w:rsid w:val="008A1050"/>
    <w:rsid w:val="008A7C0B"/>
    <w:rsid w:val="008C1248"/>
    <w:rsid w:val="008C4B0F"/>
    <w:rsid w:val="008C7519"/>
    <w:rsid w:val="008D3749"/>
    <w:rsid w:val="008E7E07"/>
    <w:rsid w:val="008F1D89"/>
    <w:rsid w:val="008F61D3"/>
    <w:rsid w:val="00901B6D"/>
    <w:rsid w:val="00906172"/>
    <w:rsid w:val="00906D17"/>
    <w:rsid w:val="00920509"/>
    <w:rsid w:val="00922336"/>
    <w:rsid w:val="00927993"/>
    <w:rsid w:val="00931F3A"/>
    <w:rsid w:val="00931FEE"/>
    <w:rsid w:val="00953E20"/>
    <w:rsid w:val="00983549"/>
    <w:rsid w:val="009A5CE8"/>
    <w:rsid w:val="009B612B"/>
    <w:rsid w:val="009E4B4F"/>
    <w:rsid w:val="009F02C3"/>
    <w:rsid w:val="009F1DDD"/>
    <w:rsid w:val="009F31AB"/>
    <w:rsid w:val="00A05C97"/>
    <w:rsid w:val="00A1658F"/>
    <w:rsid w:val="00A16947"/>
    <w:rsid w:val="00A26D9F"/>
    <w:rsid w:val="00A34494"/>
    <w:rsid w:val="00A41E24"/>
    <w:rsid w:val="00A4748E"/>
    <w:rsid w:val="00A52FD6"/>
    <w:rsid w:val="00A55871"/>
    <w:rsid w:val="00A77ED3"/>
    <w:rsid w:val="00A82215"/>
    <w:rsid w:val="00A847EA"/>
    <w:rsid w:val="00A866B9"/>
    <w:rsid w:val="00A922C0"/>
    <w:rsid w:val="00AA0AF4"/>
    <w:rsid w:val="00AA50F3"/>
    <w:rsid w:val="00AA7591"/>
    <w:rsid w:val="00AC2C5A"/>
    <w:rsid w:val="00AD2241"/>
    <w:rsid w:val="00AD5FB8"/>
    <w:rsid w:val="00AD7F74"/>
    <w:rsid w:val="00AE063D"/>
    <w:rsid w:val="00AF5B8E"/>
    <w:rsid w:val="00B03165"/>
    <w:rsid w:val="00B10496"/>
    <w:rsid w:val="00B3614D"/>
    <w:rsid w:val="00B36C8F"/>
    <w:rsid w:val="00B40FA1"/>
    <w:rsid w:val="00B536E0"/>
    <w:rsid w:val="00B642A8"/>
    <w:rsid w:val="00B64867"/>
    <w:rsid w:val="00B75356"/>
    <w:rsid w:val="00B805CD"/>
    <w:rsid w:val="00B87D00"/>
    <w:rsid w:val="00B9122A"/>
    <w:rsid w:val="00B91C1A"/>
    <w:rsid w:val="00BD2B6A"/>
    <w:rsid w:val="00BF26FF"/>
    <w:rsid w:val="00C03028"/>
    <w:rsid w:val="00C05B0B"/>
    <w:rsid w:val="00C06C7A"/>
    <w:rsid w:val="00C15596"/>
    <w:rsid w:val="00C244FC"/>
    <w:rsid w:val="00C342BD"/>
    <w:rsid w:val="00C350B2"/>
    <w:rsid w:val="00C409AF"/>
    <w:rsid w:val="00C625B8"/>
    <w:rsid w:val="00C65A21"/>
    <w:rsid w:val="00C81483"/>
    <w:rsid w:val="00C878AF"/>
    <w:rsid w:val="00C9272B"/>
    <w:rsid w:val="00CB5931"/>
    <w:rsid w:val="00CB74AD"/>
    <w:rsid w:val="00CC181C"/>
    <w:rsid w:val="00CC5932"/>
    <w:rsid w:val="00CD4F4E"/>
    <w:rsid w:val="00CE35BC"/>
    <w:rsid w:val="00CF6DA1"/>
    <w:rsid w:val="00D00099"/>
    <w:rsid w:val="00D03DEC"/>
    <w:rsid w:val="00D14735"/>
    <w:rsid w:val="00D1703B"/>
    <w:rsid w:val="00D22A4F"/>
    <w:rsid w:val="00D34CB0"/>
    <w:rsid w:val="00D37534"/>
    <w:rsid w:val="00D418AC"/>
    <w:rsid w:val="00D5725A"/>
    <w:rsid w:val="00D63B2F"/>
    <w:rsid w:val="00D64778"/>
    <w:rsid w:val="00D649B2"/>
    <w:rsid w:val="00D712FE"/>
    <w:rsid w:val="00D81F0C"/>
    <w:rsid w:val="00D82503"/>
    <w:rsid w:val="00D85C4A"/>
    <w:rsid w:val="00D918A2"/>
    <w:rsid w:val="00D957C9"/>
    <w:rsid w:val="00DB1C19"/>
    <w:rsid w:val="00DB484F"/>
    <w:rsid w:val="00DB52D4"/>
    <w:rsid w:val="00DD3904"/>
    <w:rsid w:val="00E07AE5"/>
    <w:rsid w:val="00E379FD"/>
    <w:rsid w:val="00E40D17"/>
    <w:rsid w:val="00E43230"/>
    <w:rsid w:val="00E62F8C"/>
    <w:rsid w:val="00E656BD"/>
    <w:rsid w:val="00E8294B"/>
    <w:rsid w:val="00E875DF"/>
    <w:rsid w:val="00E969F6"/>
    <w:rsid w:val="00EA54CE"/>
    <w:rsid w:val="00EC09D4"/>
    <w:rsid w:val="00EC14A0"/>
    <w:rsid w:val="00EC6504"/>
    <w:rsid w:val="00ED173A"/>
    <w:rsid w:val="00ED72C5"/>
    <w:rsid w:val="00EF7037"/>
    <w:rsid w:val="00EF7879"/>
    <w:rsid w:val="00F03B30"/>
    <w:rsid w:val="00F10AAD"/>
    <w:rsid w:val="00F21F51"/>
    <w:rsid w:val="00F613DE"/>
    <w:rsid w:val="00F6411B"/>
    <w:rsid w:val="00F70448"/>
    <w:rsid w:val="00F848D2"/>
    <w:rsid w:val="00FA4C31"/>
    <w:rsid w:val="00FB1411"/>
    <w:rsid w:val="00FB6C85"/>
    <w:rsid w:val="00FB7730"/>
    <w:rsid w:val="00FC0691"/>
    <w:rsid w:val="00FD4B71"/>
    <w:rsid w:val="00FE0CF6"/>
    <w:rsid w:val="00FE125F"/>
    <w:rsid w:val="00FF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02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C1A"/>
    <w:pPr>
      <w:ind w:left="720"/>
      <w:contextualSpacing/>
    </w:pPr>
  </w:style>
  <w:style w:type="character" w:styleId="CommentReference">
    <w:name w:val="annotation reference"/>
    <w:basedOn w:val="DefaultParagraphFont"/>
    <w:uiPriority w:val="99"/>
    <w:semiHidden/>
    <w:unhideWhenUsed/>
    <w:rsid w:val="002D0EFE"/>
    <w:rPr>
      <w:sz w:val="16"/>
      <w:szCs w:val="16"/>
    </w:rPr>
  </w:style>
  <w:style w:type="paragraph" w:styleId="CommentText">
    <w:name w:val="annotation text"/>
    <w:basedOn w:val="Normal"/>
    <w:link w:val="CommentTextChar"/>
    <w:uiPriority w:val="99"/>
    <w:semiHidden/>
    <w:unhideWhenUsed/>
    <w:rsid w:val="002D0EFE"/>
    <w:pPr>
      <w:spacing w:line="240" w:lineRule="auto"/>
    </w:pPr>
    <w:rPr>
      <w:sz w:val="20"/>
      <w:szCs w:val="20"/>
    </w:rPr>
  </w:style>
  <w:style w:type="character" w:customStyle="1" w:styleId="CommentTextChar">
    <w:name w:val="Comment Text Char"/>
    <w:basedOn w:val="DefaultParagraphFont"/>
    <w:link w:val="CommentText"/>
    <w:uiPriority w:val="99"/>
    <w:semiHidden/>
    <w:rsid w:val="002D0EFE"/>
    <w:rPr>
      <w:sz w:val="20"/>
      <w:szCs w:val="20"/>
    </w:rPr>
  </w:style>
  <w:style w:type="paragraph" w:styleId="CommentSubject">
    <w:name w:val="annotation subject"/>
    <w:basedOn w:val="CommentText"/>
    <w:next w:val="CommentText"/>
    <w:link w:val="CommentSubjectChar"/>
    <w:uiPriority w:val="99"/>
    <w:semiHidden/>
    <w:unhideWhenUsed/>
    <w:rsid w:val="002D0EFE"/>
    <w:rPr>
      <w:b/>
      <w:bCs/>
    </w:rPr>
  </w:style>
  <w:style w:type="character" w:customStyle="1" w:styleId="CommentSubjectChar">
    <w:name w:val="Comment Subject Char"/>
    <w:basedOn w:val="CommentTextChar"/>
    <w:link w:val="CommentSubject"/>
    <w:uiPriority w:val="99"/>
    <w:semiHidden/>
    <w:rsid w:val="002D0EFE"/>
    <w:rPr>
      <w:b/>
      <w:bCs/>
      <w:sz w:val="20"/>
      <w:szCs w:val="20"/>
    </w:rPr>
  </w:style>
  <w:style w:type="paragraph" w:styleId="BalloonText">
    <w:name w:val="Balloon Text"/>
    <w:basedOn w:val="Normal"/>
    <w:link w:val="BalloonTextChar"/>
    <w:uiPriority w:val="99"/>
    <w:semiHidden/>
    <w:unhideWhenUsed/>
    <w:rsid w:val="00677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A8D"/>
    <w:rPr>
      <w:rFonts w:ascii="Tahoma" w:hAnsi="Tahoma" w:cs="Tahoma"/>
      <w:sz w:val="16"/>
      <w:szCs w:val="16"/>
    </w:rPr>
  </w:style>
  <w:style w:type="paragraph" w:styleId="Header">
    <w:name w:val="header"/>
    <w:basedOn w:val="Normal"/>
    <w:link w:val="HeaderChar"/>
    <w:uiPriority w:val="99"/>
    <w:unhideWhenUsed/>
    <w:rsid w:val="00B64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867"/>
  </w:style>
  <w:style w:type="paragraph" w:styleId="Footer">
    <w:name w:val="footer"/>
    <w:basedOn w:val="Normal"/>
    <w:link w:val="FooterChar"/>
    <w:uiPriority w:val="99"/>
    <w:unhideWhenUsed/>
    <w:rsid w:val="00B64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867"/>
  </w:style>
  <w:style w:type="character" w:styleId="Hyperlink">
    <w:name w:val="Hyperlink"/>
    <w:basedOn w:val="DefaultParagraphFont"/>
    <w:uiPriority w:val="99"/>
    <w:unhideWhenUsed/>
    <w:rsid w:val="000E7328"/>
    <w:rPr>
      <w:color w:val="0000FF" w:themeColor="hyperlink"/>
      <w:u w:val="single"/>
    </w:rPr>
  </w:style>
  <w:style w:type="character" w:styleId="FollowedHyperlink">
    <w:name w:val="FollowedHyperlink"/>
    <w:basedOn w:val="DefaultParagraphFont"/>
    <w:uiPriority w:val="99"/>
    <w:semiHidden/>
    <w:unhideWhenUsed/>
    <w:rsid w:val="00D918A2"/>
    <w:rPr>
      <w:color w:val="800080" w:themeColor="followedHyperlink"/>
      <w:u w:val="single"/>
    </w:rPr>
  </w:style>
  <w:style w:type="character" w:customStyle="1" w:styleId="UnresolvedMention1">
    <w:name w:val="Unresolved Mention1"/>
    <w:basedOn w:val="DefaultParagraphFont"/>
    <w:uiPriority w:val="99"/>
    <w:semiHidden/>
    <w:unhideWhenUsed/>
    <w:rsid w:val="007C50F5"/>
    <w:rPr>
      <w:color w:val="605E5C"/>
      <w:shd w:val="clear" w:color="auto" w:fill="E1DFDD"/>
    </w:rPr>
  </w:style>
  <w:style w:type="paragraph" w:styleId="EndnoteText">
    <w:name w:val="endnote text"/>
    <w:basedOn w:val="Normal"/>
    <w:link w:val="EndnoteTextChar"/>
    <w:uiPriority w:val="99"/>
    <w:semiHidden/>
    <w:unhideWhenUsed/>
    <w:rsid w:val="007D42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42FD"/>
    <w:rPr>
      <w:sz w:val="20"/>
      <w:szCs w:val="20"/>
    </w:rPr>
  </w:style>
  <w:style w:type="character" w:styleId="EndnoteReference">
    <w:name w:val="endnote reference"/>
    <w:basedOn w:val="DefaultParagraphFont"/>
    <w:uiPriority w:val="99"/>
    <w:semiHidden/>
    <w:unhideWhenUsed/>
    <w:rsid w:val="007D42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02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C1A"/>
    <w:pPr>
      <w:ind w:left="720"/>
      <w:contextualSpacing/>
    </w:pPr>
  </w:style>
  <w:style w:type="character" w:styleId="CommentReference">
    <w:name w:val="annotation reference"/>
    <w:basedOn w:val="DefaultParagraphFont"/>
    <w:uiPriority w:val="99"/>
    <w:semiHidden/>
    <w:unhideWhenUsed/>
    <w:rsid w:val="002D0EFE"/>
    <w:rPr>
      <w:sz w:val="16"/>
      <w:szCs w:val="16"/>
    </w:rPr>
  </w:style>
  <w:style w:type="paragraph" w:styleId="CommentText">
    <w:name w:val="annotation text"/>
    <w:basedOn w:val="Normal"/>
    <w:link w:val="CommentTextChar"/>
    <w:uiPriority w:val="99"/>
    <w:semiHidden/>
    <w:unhideWhenUsed/>
    <w:rsid w:val="002D0EFE"/>
    <w:pPr>
      <w:spacing w:line="240" w:lineRule="auto"/>
    </w:pPr>
    <w:rPr>
      <w:sz w:val="20"/>
      <w:szCs w:val="20"/>
    </w:rPr>
  </w:style>
  <w:style w:type="character" w:customStyle="1" w:styleId="CommentTextChar">
    <w:name w:val="Comment Text Char"/>
    <w:basedOn w:val="DefaultParagraphFont"/>
    <w:link w:val="CommentText"/>
    <w:uiPriority w:val="99"/>
    <w:semiHidden/>
    <w:rsid w:val="002D0EFE"/>
    <w:rPr>
      <w:sz w:val="20"/>
      <w:szCs w:val="20"/>
    </w:rPr>
  </w:style>
  <w:style w:type="paragraph" w:styleId="CommentSubject">
    <w:name w:val="annotation subject"/>
    <w:basedOn w:val="CommentText"/>
    <w:next w:val="CommentText"/>
    <w:link w:val="CommentSubjectChar"/>
    <w:uiPriority w:val="99"/>
    <w:semiHidden/>
    <w:unhideWhenUsed/>
    <w:rsid w:val="002D0EFE"/>
    <w:rPr>
      <w:b/>
      <w:bCs/>
    </w:rPr>
  </w:style>
  <w:style w:type="character" w:customStyle="1" w:styleId="CommentSubjectChar">
    <w:name w:val="Comment Subject Char"/>
    <w:basedOn w:val="CommentTextChar"/>
    <w:link w:val="CommentSubject"/>
    <w:uiPriority w:val="99"/>
    <w:semiHidden/>
    <w:rsid w:val="002D0EFE"/>
    <w:rPr>
      <w:b/>
      <w:bCs/>
      <w:sz w:val="20"/>
      <w:szCs w:val="20"/>
    </w:rPr>
  </w:style>
  <w:style w:type="paragraph" w:styleId="BalloonText">
    <w:name w:val="Balloon Text"/>
    <w:basedOn w:val="Normal"/>
    <w:link w:val="BalloonTextChar"/>
    <w:uiPriority w:val="99"/>
    <w:semiHidden/>
    <w:unhideWhenUsed/>
    <w:rsid w:val="00677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A8D"/>
    <w:rPr>
      <w:rFonts w:ascii="Tahoma" w:hAnsi="Tahoma" w:cs="Tahoma"/>
      <w:sz w:val="16"/>
      <w:szCs w:val="16"/>
    </w:rPr>
  </w:style>
  <w:style w:type="paragraph" w:styleId="Header">
    <w:name w:val="header"/>
    <w:basedOn w:val="Normal"/>
    <w:link w:val="HeaderChar"/>
    <w:uiPriority w:val="99"/>
    <w:unhideWhenUsed/>
    <w:rsid w:val="00B64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867"/>
  </w:style>
  <w:style w:type="paragraph" w:styleId="Footer">
    <w:name w:val="footer"/>
    <w:basedOn w:val="Normal"/>
    <w:link w:val="FooterChar"/>
    <w:uiPriority w:val="99"/>
    <w:unhideWhenUsed/>
    <w:rsid w:val="00B64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867"/>
  </w:style>
  <w:style w:type="character" w:styleId="Hyperlink">
    <w:name w:val="Hyperlink"/>
    <w:basedOn w:val="DefaultParagraphFont"/>
    <w:uiPriority w:val="99"/>
    <w:unhideWhenUsed/>
    <w:rsid w:val="000E7328"/>
    <w:rPr>
      <w:color w:val="0000FF" w:themeColor="hyperlink"/>
      <w:u w:val="single"/>
    </w:rPr>
  </w:style>
  <w:style w:type="character" w:styleId="FollowedHyperlink">
    <w:name w:val="FollowedHyperlink"/>
    <w:basedOn w:val="DefaultParagraphFont"/>
    <w:uiPriority w:val="99"/>
    <w:semiHidden/>
    <w:unhideWhenUsed/>
    <w:rsid w:val="00D918A2"/>
    <w:rPr>
      <w:color w:val="800080" w:themeColor="followedHyperlink"/>
      <w:u w:val="single"/>
    </w:rPr>
  </w:style>
  <w:style w:type="character" w:customStyle="1" w:styleId="UnresolvedMention1">
    <w:name w:val="Unresolved Mention1"/>
    <w:basedOn w:val="DefaultParagraphFont"/>
    <w:uiPriority w:val="99"/>
    <w:semiHidden/>
    <w:unhideWhenUsed/>
    <w:rsid w:val="007C50F5"/>
    <w:rPr>
      <w:color w:val="605E5C"/>
      <w:shd w:val="clear" w:color="auto" w:fill="E1DFDD"/>
    </w:rPr>
  </w:style>
  <w:style w:type="paragraph" w:styleId="EndnoteText">
    <w:name w:val="endnote text"/>
    <w:basedOn w:val="Normal"/>
    <w:link w:val="EndnoteTextChar"/>
    <w:uiPriority w:val="99"/>
    <w:semiHidden/>
    <w:unhideWhenUsed/>
    <w:rsid w:val="007D42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42FD"/>
    <w:rPr>
      <w:sz w:val="20"/>
      <w:szCs w:val="20"/>
    </w:rPr>
  </w:style>
  <w:style w:type="character" w:styleId="EndnoteReference">
    <w:name w:val="endnote reference"/>
    <w:basedOn w:val="DefaultParagraphFont"/>
    <w:uiPriority w:val="99"/>
    <w:semiHidden/>
    <w:unhideWhenUsed/>
    <w:rsid w:val="007D42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5778">
      <w:bodyDiv w:val="1"/>
      <w:marLeft w:val="0"/>
      <w:marRight w:val="0"/>
      <w:marTop w:val="0"/>
      <w:marBottom w:val="0"/>
      <w:divBdr>
        <w:top w:val="none" w:sz="0" w:space="0" w:color="auto"/>
        <w:left w:val="none" w:sz="0" w:space="0" w:color="auto"/>
        <w:bottom w:val="none" w:sz="0" w:space="0" w:color="auto"/>
        <w:right w:val="none" w:sz="0" w:space="0" w:color="auto"/>
      </w:divBdr>
    </w:div>
    <w:div w:id="601494787">
      <w:bodyDiv w:val="1"/>
      <w:marLeft w:val="0"/>
      <w:marRight w:val="0"/>
      <w:marTop w:val="0"/>
      <w:marBottom w:val="0"/>
      <w:divBdr>
        <w:top w:val="none" w:sz="0" w:space="0" w:color="auto"/>
        <w:left w:val="none" w:sz="0" w:space="0" w:color="auto"/>
        <w:bottom w:val="none" w:sz="0" w:space="0" w:color="auto"/>
        <w:right w:val="none" w:sz="0" w:space="0" w:color="auto"/>
      </w:divBdr>
    </w:div>
    <w:div w:id="848912895">
      <w:bodyDiv w:val="1"/>
      <w:marLeft w:val="0"/>
      <w:marRight w:val="0"/>
      <w:marTop w:val="0"/>
      <w:marBottom w:val="0"/>
      <w:divBdr>
        <w:top w:val="none" w:sz="0" w:space="0" w:color="auto"/>
        <w:left w:val="none" w:sz="0" w:space="0" w:color="auto"/>
        <w:bottom w:val="none" w:sz="0" w:space="0" w:color="auto"/>
        <w:right w:val="none" w:sz="0" w:space="0" w:color="auto"/>
      </w:divBdr>
    </w:div>
    <w:div w:id="1004935698">
      <w:bodyDiv w:val="1"/>
      <w:marLeft w:val="0"/>
      <w:marRight w:val="0"/>
      <w:marTop w:val="0"/>
      <w:marBottom w:val="0"/>
      <w:divBdr>
        <w:top w:val="none" w:sz="0" w:space="0" w:color="auto"/>
        <w:left w:val="none" w:sz="0" w:space="0" w:color="auto"/>
        <w:bottom w:val="none" w:sz="0" w:space="0" w:color="auto"/>
        <w:right w:val="none" w:sz="0" w:space="0" w:color="auto"/>
      </w:divBdr>
    </w:div>
    <w:div w:id="1244728834">
      <w:bodyDiv w:val="1"/>
      <w:marLeft w:val="0"/>
      <w:marRight w:val="0"/>
      <w:marTop w:val="0"/>
      <w:marBottom w:val="0"/>
      <w:divBdr>
        <w:top w:val="none" w:sz="0" w:space="0" w:color="auto"/>
        <w:left w:val="none" w:sz="0" w:space="0" w:color="auto"/>
        <w:bottom w:val="none" w:sz="0" w:space="0" w:color="auto"/>
        <w:right w:val="none" w:sz="0" w:space="0" w:color="auto"/>
      </w:divBdr>
    </w:div>
    <w:div w:id="127147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doi.org/10.3389/fpls.2017.02146" TargetMode="External"/><Relationship Id="rId13" Type="http://schemas.openxmlformats.org/officeDocument/2006/relationships/hyperlink" Target="https://dx.doi.org/10.1105/tpc.16.00158" TargetMode="External"/><Relationship Id="rId18" Type="http://schemas.openxmlformats.org/officeDocument/2006/relationships/hyperlink" Target="https://doi.org/10.1371/journal.pone.0215502" TargetMode="External"/><Relationship Id="rId3" Type="http://schemas.openxmlformats.org/officeDocument/2006/relationships/hyperlink" Target="https://doi.org/10.3389/fgene.2021.634554" TargetMode="External"/><Relationship Id="rId7" Type="http://schemas.openxmlformats.org/officeDocument/2006/relationships/hyperlink" Target="https://doi.org/10.1186/s12870-020-02392-6" TargetMode="External"/><Relationship Id="rId12" Type="http://schemas.openxmlformats.org/officeDocument/2006/relationships/hyperlink" Target="http://dx.doi.org/10.1073/pnas.1721487115" TargetMode="External"/><Relationship Id="rId17" Type="http://schemas.openxmlformats.org/officeDocument/2006/relationships/hyperlink" Target="https://doi.org/10.3389/fgene.2021.697090" TargetMode="External"/><Relationship Id="rId2" Type="http://schemas.openxmlformats.org/officeDocument/2006/relationships/hyperlink" Target="https://doi.org/10.3389/fgene.2021.634554" TargetMode="External"/><Relationship Id="rId16" Type="http://schemas.openxmlformats.org/officeDocument/2006/relationships/hyperlink" Target="https://doi.org/10.1038/s41526-021-00151-x" TargetMode="External"/><Relationship Id="rId20" Type="http://schemas.openxmlformats.org/officeDocument/2006/relationships/hyperlink" Target="https://doi.org/10.3390/genes12010106" TargetMode="External"/><Relationship Id="rId1" Type="http://schemas.openxmlformats.org/officeDocument/2006/relationships/hyperlink" Target="https://doi.org/10.17226/24966" TargetMode="External"/><Relationship Id="rId6" Type="http://schemas.openxmlformats.org/officeDocument/2006/relationships/hyperlink" Target="https://doi.org/10.1186/s13007-019-0479-8" TargetMode="External"/><Relationship Id="rId11" Type="http://schemas.openxmlformats.org/officeDocument/2006/relationships/hyperlink" Target="https://doi.org/10.1016/j.isci.2020.101890" TargetMode="External"/><Relationship Id="rId5" Type="http://schemas.openxmlformats.org/officeDocument/2006/relationships/hyperlink" Target="https://doi.org/10.1111/tpj.14597" TargetMode="External"/><Relationship Id="rId15" Type="http://schemas.openxmlformats.org/officeDocument/2006/relationships/hyperlink" Target="https://doi.org/10.3389/fpls.2020.00199" TargetMode="External"/><Relationship Id="rId10" Type="http://schemas.openxmlformats.org/officeDocument/2006/relationships/hyperlink" Target="https://doi.org/10.1002/aps3.11376" TargetMode="External"/><Relationship Id="rId19" Type="http://schemas.openxmlformats.org/officeDocument/2006/relationships/hyperlink" Target="https://doi.org/10.1016/j.chom.2018.09.005" TargetMode="External"/><Relationship Id="rId4" Type="http://schemas.openxmlformats.org/officeDocument/2006/relationships/hyperlink" Target="https://doi.org/10.3389/fpls.2017.01348" TargetMode="External"/><Relationship Id="rId9" Type="http://schemas.openxmlformats.org/officeDocument/2006/relationships/hyperlink" Target="https://doi.org/10.3390/ht8010004" TargetMode="External"/><Relationship Id="rId14" Type="http://schemas.openxmlformats.org/officeDocument/2006/relationships/hyperlink" Target="https://doi.org/10.3389/fpls.2019.01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Kum21</b:Tag>
    <b:SourceType>Book</b:SourceType>
    <b:Guid>{6CCAEC31-2450-43D5-9E30-8E95EB9E54C6}</b:Guid>
    <b:Author>
      <b:Author>
        <b:NameList>
          <b:Person>
            <b:Last>Kumar</b:Last>
          </b:Person>
        </b:NameList>
      </b:Author>
    </b:Author>
    <b:Year>2021</b:Year>
    <b:RefOrder>1</b:RefOrder>
  </b:Source>
</b:Sources>
</file>

<file path=customXml/itemProps1.xml><?xml version="1.0" encoding="utf-8"?>
<ds:datastoreItem xmlns:ds="http://schemas.openxmlformats.org/officeDocument/2006/customXml" ds:itemID="{3048DC34-8CF4-424C-B6C3-B6055159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2634</Words>
  <Characters>15017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dc:creator>
  <cp:lastModifiedBy>marshall</cp:lastModifiedBy>
  <cp:revision>3</cp:revision>
  <cp:lastPrinted>2021-10-25T01:22:00Z</cp:lastPrinted>
  <dcterms:created xsi:type="dcterms:W3CDTF">2021-10-27T16:39:00Z</dcterms:created>
  <dcterms:modified xsi:type="dcterms:W3CDTF">2021-10-27T16:44:00Z</dcterms:modified>
</cp:coreProperties>
</file>